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3D7EFBB2" w:rsidR="0052285F" w:rsidRPr="00DF7166" w:rsidRDefault="009478D4" w:rsidP="0052285F">
      <w:pPr>
        <w:pStyle w:val="NoSpacing"/>
        <w:rPr>
          <w:rFonts w:ascii="Arial" w:hAnsi="Arial" w:cs="Arial"/>
          <w:b/>
          <w:sz w:val="28"/>
          <w:szCs w:val="28"/>
        </w:rPr>
      </w:pPr>
      <w:r>
        <w:rPr>
          <w:rFonts w:ascii="Arial" w:hAnsi="Arial" w:cs="Arial"/>
          <w:b/>
          <w:sz w:val="28"/>
          <w:szCs w:val="28"/>
        </w:rPr>
        <w:t xml:space="preserve">Invite to the Governing Boards Meeting to consider the decision to </w:t>
      </w:r>
      <w:r w:rsidR="00F53C8D">
        <w:rPr>
          <w:rFonts w:ascii="Arial" w:hAnsi="Arial" w:cs="Arial"/>
          <w:b/>
          <w:sz w:val="28"/>
          <w:szCs w:val="28"/>
        </w:rPr>
        <w:t>suspend</w:t>
      </w:r>
      <w:r w:rsidRPr="009478D4">
        <w:rPr>
          <w:rFonts w:ascii="Arial" w:hAnsi="Arial" w:cs="Arial"/>
          <w:b/>
          <w:color w:val="A6A6A6" w:themeColor="background1" w:themeShade="A6"/>
          <w:sz w:val="28"/>
          <w:szCs w:val="28"/>
        </w:rPr>
        <w:t xml:space="preserve"> [Child’s Name]</w:t>
      </w:r>
    </w:p>
    <w:p w14:paraId="392E7BD8" w14:textId="77777777" w:rsidR="009478D4" w:rsidRDefault="009478D4" w:rsidP="00A5387C">
      <w:pPr>
        <w:pStyle w:val="NoSpacing"/>
        <w:rPr>
          <w:rFonts w:ascii="Arial" w:hAnsi="Arial" w:cs="Arial"/>
        </w:rPr>
      </w:pPr>
    </w:p>
    <w:p w14:paraId="2C31AE83" w14:textId="3C693C65" w:rsidR="00A5387C" w:rsidRPr="00A5387C" w:rsidRDefault="00A5387C" w:rsidP="00A5387C">
      <w:pPr>
        <w:pStyle w:val="NoSpacing"/>
        <w:rPr>
          <w:rFonts w:ascii="Arial" w:hAnsi="Arial" w:cs="Arial"/>
        </w:rPr>
      </w:pPr>
      <w:r w:rsidRPr="00A5387C">
        <w:rPr>
          <w:rFonts w:ascii="Arial" w:hAnsi="Arial" w:cs="Arial"/>
        </w:rPr>
        <w:t xml:space="preserve">I am writing to </w:t>
      </w:r>
      <w:r>
        <w:rPr>
          <w:rFonts w:ascii="Arial" w:hAnsi="Arial" w:cs="Arial"/>
        </w:rPr>
        <w:t xml:space="preserve">invite you to the Governing Boards’ Meeting to consider the </w:t>
      </w:r>
      <w:r w:rsidR="00F53C8D">
        <w:rPr>
          <w:rFonts w:ascii="Arial" w:hAnsi="Arial" w:cs="Arial"/>
        </w:rPr>
        <w:t xml:space="preserve">suspension </w:t>
      </w:r>
      <w:r>
        <w:rPr>
          <w:rFonts w:ascii="Arial" w:hAnsi="Arial" w:cs="Arial"/>
        </w:rPr>
        <w:t xml:space="preserve">of </w:t>
      </w:r>
      <w:r w:rsidRPr="00B82876">
        <w:rPr>
          <w:rStyle w:val="InsertFieldChar"/>
        </w:rPr>
        <w:t>[Child’s Name]</w:t>
      </w:r>
      <w:r>
        <w:rPr>
          <w:rFonts w:ascii="Arial" w:hAnsi="Arial" w:cs="Arial"/>
        </w:rPr>
        <w:t>. The meeting will be</w:t>
      </w:r>
      <w:r w:rsidRPr="00A5387C">
        <w:rPr>
          <w:rFonts w:ascii="Arial" w:hAnsi="Arial" w:cs="Arial"/>
        </w:rPr>
        <w:t xml:space="preserve"> held </w:t>
      </w:r>
      <w:r>
        <w:rPr>
          <w:rFonts w:ascii="Arial" w:hAnsi="Arial" w:cs="Arial"/>
        </w:rPr>
        <w:t xml:space="preserve">at </w:t>
      </w:r>
      <w:r w:rsidRPr="00BD4D7B">
        <w:rPr>
          <w:rStyle w:val="InsertFieldChar"/>
        </w:rPr>
        <w:t xml:space="preserve">[Venue] </w:t>
      </w:r>
      <w:r w:rsidRPr="00A5387C">
        <w:rPr>
          <w:rFonts w:ascii="Arial" w:hAnsi="Arial" w:cs="Arial"/>
        </w:rPr>
        <w:t xml:space="preserve">on </w:t>
      </w:r>
      <w:r w:rsidRPr="00A5387C">
        <w:rPr>
          <w:rStyle w:val="InsertFieldChar"/>
        </w:rPr>
        <w:t>[Date]</w:t>
      </w:r>
      <w:r w:rsidRPr="00A5387C">
        <w:rPr>
          <w:rFonts w:ascii="Arial" w:hAnsi="Arial" w:cs="Arial"/>
        </w:rPr>
        <w:t xml:space="preserve"> at</w:t>
      </w:r>
      <w:r w:rsidRPr="00A5387C">
        <w:rPr>
          <w:rStyle w:val="InsertFieldChar"/>
        </w:rPr>
        <w:t xml:space="preserve"> [Time]</w:t>
      </w:r>
      <w:r w:rsidR="00BD4D7B">
        <w:rPr>
          <w:rStyle w:val="InsertFieldChar"/>
        </w:rPr>
        <w:t>.</w:t>
      </w:r>
      <w:r w:rsidRPr="00A5387C">
        <w:rPr>
          <w:rStyle w:val="InsertFieldChar"/>
        </w:rPr>
        <w:t xml:space="preserve"> </w:t>
      </w:r>
    </w:p>
    <w:p w14:paraId="09009EC7" w14:textId="77777777" w:rsidR="00A5387C" w:rsidRPr="00A5387C" w:rsidRDefault="00A5387C" w:rsidP="00A5387C">
      <w:pPr>
        <w:pStyle w:val="NoSpacing"/>
        <w:rPr>
          <w:rFonts w:ascii="Arial" w:hAnsi="Arial" w:cs="Arial"/>
        </w:rPr>
      </w:pPr>
    </w:p>
    <w:p w14:paraId="22AB1327" w14:textId="36EA4B6D" w:rsidR="00BD4D7B" w:rsidRDefault="00A5387C" w:rsidP="00A5387C">
      <w:pPr>
        <w:pStyle w:val="NoSpacing"/>
        <w:rPr>
          <w:rFonts w:ascii="Arial" w:hAnsi="Arial" w:cs="Arial"/>
        </w:rPr>
      </w:pPr>
      <w:r w:rsidRPr="00A5387C">
        <w:rPr>
          <w:rFonts w:ascii="Arial" w:hAnsi="Arial" w:cs="Arial"/>
        </w:rPr>
        <w:t>The meeting will enable the Govern</w:t>
      </w:r>
      <w:r w:rsidR="00F03A44">
        <w:rPr>
          <w:rFonts w:ascii="Arial" w:hAnsi="Arial" w:cs="Arial"/>
        </w:rPr>
        <w:t xml:space="preserve">ing Board </w:t>
      </w:r>
      <w:r w:rsidRPr="00A5387C">
        <w:rPr>
          <w:rFonts w:ascii="Arial" w:hAnsi="Arial" w:cs="Arial"/>
        </w:rPr>
        <w:t xml:space="preserve">to consider </w:t>
      </w:r>
      <w:r w:rsidR="00F03A44">
        <w:rPr>
          <w:rFonts w:ascii="Arial" w:hAnsi="Arial" w:cs="Arial"/>
        </w:rPr>
        <w:t xml:space="preserve">your views about the </w:t>
      </w:r>
      <w:r w:rsidR="00F53C8D">
        <w:rPr>
          <w:rFonts w:ascii="Arial" w:hAnsi="Arial" w:cs="Arial"/>
        </w:rPr>
        <w:t xml:space="preserve">suspension </w:t>
      </w:r>
      <w:r w:rsidR="00F03A44">
        <w:rPr>
          <w:rFonts w:ascii="Arial" w:hAnsi="Arial" w:cs="Arial"/>
        </w:rPr>
        <w:t xml:space="preserve">and the </w:t>
      </w:r>
      <w:r w:rsidR="00640539">
        <w:rPr>
          <w:rFonts w:ascii="Arial" w:hAnsi="Arial" w:cs="Arial"/>
        </w:rPr>
        <w:t xml:space="preserve">headteachers’/principals’ </w:t>
      </w:r>
      <w:r w:rsidR="00F03A44">
        <w:rPr>
          <w:rFonts w:ascii="Arial" w:hAnsi="Arial" w:cs="Arial"/>
        </w:rPr>
        <w:t xml:space="preserve">decision to </w:t>
      </w:r>
      <w:r w:rsidR="00F53C8D">
        <w:rPr>
          <w:rFonts w:ascii="Arial" w:hAnsi="Arial" w:cs="Arial"/>
        </w:rPr>
        <w:t>suspend for a fixed period</w:t>
      </w:r>
      <w:r w:rsidR="00F03A44">
        <w:rPr>
          <w:rFonts w:ascii="Arial" w:hAnsi="Arial" w:cs="Arial"/>
        </w:rPr>
        <w:t xml:space="preserve">. </w:t>
      </w:r>
    </w:p>
    <w:p w14:paraId="649AAD13" w14:textId="77777777" w:rsidR="00BD4D7B" w:rsidRDefault="00BD4D7B" w:rsidP="00A5387C">
      <w:pPr>
        <w:pStyle w:val="NoSpacing"/>
        <w:rPr>
          <w:rFonts w:ascii="Arial" w:hAnsi="Arial" w:cs="Arial"/>
        </w:rPr>
      </w:pPr>
    </w:p>
    <w:p w14:paraId="2CF849CD" w14:textId="5A83F526" w:rsidR="009478D4" w:rsidRDefault="009478D4" w:rsidP="00A5387C">
      <w:pPr>
        <w:pStyle w:val="NoSpacing"/>
        <w:rPr>
          <w:rFonts w:ascii="Arial" w:hAnsi="Arial" w:cs="Arial"/>
        </w:rPr>
      </w:pPr>
      <w:r>
        <w:rPr>
          <w:rFonts w:ascii="Arial" w:hAnsi="Arial" w:cs="Arial"/>
          <w:b/>
          <w:sz w:val="28"/>
          <w:szCs w:val="28"/>
        </w:rPr>
        <w:t>Attending the meeting</w:t>
      </w:r>
    </w:p>
    <w:p w14:paraId="5F70C9C6" w14:textId="728678E8" w:rsidR="00BD4D7B" w:rsidRDefault="00F03A44" w:rsidP="00A5387C">
      <w:pPr>
        <w:pStyle w:val="NoSpacing"/>
        <w:rPr>
          <w:rFonts w:ascii="Arial" w:hAnsi="Arial" w:cs="Arial"/>
        </w:rPr>
      </w:pPr>
      <w:r>
        <w:rPr>
          <w:rFonts w:ascii="Arial" w:hAnsi="Arial" w:cs="Arial"/>
        </w:rPr>
        <w:t>You are strongly encouraged to attend the meeting with your child</w:t>
      </w:r>
      <w:r w:rsidR="009478D4">
        <w:rPr>
          <w:rFonts w:ascii="Arial" w:hAnsi="Arial" w:cs="Arial"/>
        </w:rPr>
        <w:t xml:space="preserve"> (if appropriate)</w:t>
      </w:r>
      <w:r>
        <w:rPr>
          <w:rFonts w:ascii="Arial" w:hAnsi="Arial" w:cs="Arial"/>
        </w:rPr>
        <w:t>, as this provides an opportunity for you all to express your views</w:t>
      </w:r>
      <w:r w:rsidR="00640539">
        <w:rPr>
          <w:rFonts w:ascii="Arial" w:hAnsi="Arial" w:cs="Arial"/>
        </w:rPr>
        <w:t xml:space="preserve">, challenge the evidence or support offered and </w:t>
      </w:r>
      <w:r>
        <w:rPr>
          <w:rFonts w:ascii="Arial" w:hAnsi="Arial" w:cs="Arial"/>
        </w:rPr>
        <w:t>ask questions</w:t>
      </w:r>
      <w:r w:rsidR="00640539">
        <w:rPr>
          <w:rFonts w:ascii="Arial" w:hAnsi="Arial" w:cs="Arial"/>
        </w:rPr>
        <w:t xml:space="preserve">. </w:t>
      </w:r>
      <w:r w:rsidR="00BD4D7B" w:rsidRPr="00A5387C">
        <w:rPr>
          <w:rFonts w:ascii="Arial" w:hAnsi="Arial" w:cs="Arial"/>
        </w:rPr>
        <w:t>You may bring a friend or supporter to the meeting and arrangements can be made for an interpreter to be present if required.</w:t>
      </w:r>
    </w:p>
    <w:p w14:paraId="75B1E933" w14:textId="77777777" w:rsidR="00BD4D7B" w:rsidRDefault="00BD4D7B" w:rsidP="00A5387C">
      <w:pPr>
        <w:pStyle w:val="NoSpacing"/>
        <w:rPr>
          <w:rFonts w:ascii="Arial" w:hAnsi="Arial" w:cs="Arial"/>
        </w:rPr>
      </w:pPr>
    </w:p>
    <w:p w14:paraId="532AD40C" w14:textId="1F0C4726" w:rsidR="00640539" w:rsidRPr="00BF096E" w:rsidRDefault="00640539" w:rsidP="00640539">
      <w:pPr>
        <w:pStyle w:val="NoSpacing"/>
        <w:rPr>
          <w:rStyle w:val="InsertFieldChar"/>
        </w:rPr>
      </w:pPr>
      <w:r w:rsidRPr="00A5387C">
        <w:rPr>
          <w:rFonts w:ascii="Arial" w:hAnsi="Arial" w:cs="Arial"/>
        </w:rPr>
        <w:t xml:space="preserve">I would be grateful if you could </w:t>
      </w:r>
      <w:r>
        <w:rPr>
          <w:rFonts w:ascii="Arial" w:hAnsi="Arial" w:cs="Arial"/>
        </w:rPr>
        <w:t xml:space="preserve">inform me </w:t>
      </w:r>
      <w:r w:rsidRPr="00A5387C">
        <w:rPr>
          <w:rFonts w:ascii="Arial" w:hAnsi="Arial" w:cs="Arial"/>
        </w:rPr>
        <w:t>whether or not you will be attending the meeting</w:t>
      </w:r>
      <w:r w:rsidR="00BF096E">
        <w:rPr>
          <w:rFonts w:ascii="Arial" w:hAnsi="Arial" w:cs="Arial"/>
        </w:rPr>
        <w:t>; if anyone else will be attending the meeting with you;</w:t>
      </w:r>
      <w:r>
        <w:rPr>
          <w:rFonts w:ascii="Arial" w:hAnsi="Arial" w:cs="Arial"/>
        </w:rPr>
        <w:t xml:space="preserve"> and if you require any </w:t>
      </w:r>
      <w:r w:rsidR="00BF096E">
        <w:rPr>
          <w:rFonts w:ascii="Arial" w:hAnsi="Arial" w:cs="Arial"/>
        </w:rPr>
        <w:t xml:space="preserve">additional </w:t>
      </w:r>
      <w:r>
        <w:rPr>
          <w:rFonts w:ascii="Arial" w:hAnsi="Arial" w:cs="Arial"/>
        </w:rPr>
        <w:t>support</w:t>
      </w:r>
      <w:r w:rsidR="00BF096E">
        <w:rPr>
          <w:rFonts w:ascii="Arial" w:hAnsi="Arial" w:cs="Arial"/>
        </w:rPr>
        <w:t xml:space="preserve"> to take part in the meeting. Please let me know as soon as possible by contacting </w:t>
      </w:r>
      <w:r w:rsidR="00BF096E" w:rsidRPr="00BF096E">
        <w:rPr>
          <w:rStyle w:val="InsertFieldChar"/>
        </w:rPr>
        <w:t>[Telephone]</w:t>
      </w:r>
      <w:r w:rsidR="00BF096E" w:rsidRPr="00BF096E">
        <w:rPr>
          <w:b/>
        </w:rPr>
        <w:t xml:space="preserve"> </w:t>
      </w:r>
      <w:r w:rsidR="00BF096E" w:rsidRPr="00BF096E">
        <w:rPr>
          <w:rFonts w:ascii="Arial" w:hAnsi="Arial" w:cs="Arial"/>
        </w:rPr>
        <w:t>or</w:t>
      </w:r>
      <w:r w:rsidR="00BF096E" w:rsidRPr="00BF096E">
        <w:rPr>
          <w:b/>
        </w:rPr>
        <w:t xml:space="preserve"> </w:t>
      </w:r>
      <w:r w:rsidR="00BF096E" w:rsidRPr="00BF096E">
        <w:rPr>
          <w:rStyle w:val="InsertFieldChar"/>
        </w:rPr>
        <w:t>[email]</w:t>
      </w:r>
      <w:r w:rsidR="00BF096E" w:rsidRPr="00BF096E">
        <w:rPr>
          <w:b/>
        </w:rPr>
        <w:t>.</w:t>
      </w:r>
    </w:p>
    <w:p w14:paraId="7B259A6B" w14:textId="77777777" w:rsidR="009478D4" w:rsidRDefault="009478D4" w:rsidP="00A5387C">
      <w:pPr>
        <w:pStyle w:val="NoSpacing"/>
        <w:rPr>
          <w:rFonts w:ascii="Arial" w:hAnsi="Arial" w:cs="Arial"/>
        </w:rPr>
      </w:pPr>
    </w:p>
    <w:p w14:paraId="38646E84" w14:textId="29587571" w:rsidR="00895278" w:rsidRDefault="00BF096E" w:rsidP="00895278">
      <w:pPr>
        <w:pStyle w:val="NoSpacing"/>
        <w:rPr>
          <w:rFonts w:ascii="Arial" w:hAnsi="Arial" w:cs="Arial"/>
        </w:rPr>
      </w:pPr>
      <w:r w:rsidRPr="00895278">
        <w:rPr>
          <w:rFonts w:ascii="Arial" w:hAnsi="Arial" w:cs="Arial"/>
        </w:rPr>
        <w:t xml:space="preserve">I have included information about the </w:t>
      </w:r>
      <w:r w:rsidRPr="00895278">
        <w:rPr>
          <w:rFonts w:ascii="Arial" w:hAnsi="Arial" w:cs="Arial"/>
          <w:b/>
          <w:bCs/>
        </w:rPr>
        <w:t xml:space="preserve">Procedure for the </w:t>
      </w:r>
      <w:r w:rsidR="00A5387C" w:rsidRPr="00895278">
        <w:rPr>
          <w:rFonts w:ascii="Arial" w:hAnsi="Arial" w:cs="Arial"/>
          <w:b/>
          <w:bCs/>
        </w:rPr>
        <w:t>Govern</w:t>
      </w:r>
      <w:r w:rsidRPr="00895278">
        <w:rPr>
          <w:rFonts w:ascii="Arial" w:hAnsi="Arial" w:cs="Arial"/>
          <w:b/>
          <w:bCs/>
        </w:rPr>
        <w:t>ing Boards Meeting</w:t>
      </w:r>
      <w:r w:rsidR="00895278" w:rsidRPr="00895278">
        <w:rPr>
          <w:rFonts w:ascii="Arial" w:hAnsi="Arial" w:cs="Arial"/>
        </w:rPr>
        <w:t xml:space="preserve">. Further information regarding this </w:t>
      </w:r>
      <w:r w:rsidR="00895278">
        <w:rPr>
          <w:rFonts w:ascii="Arial" w:hAnsi="Arial" w:cs="Arial"/>
        </w:rPr>
        <w:t>suspension</w:t>
      </w:r>
      <w:r w:rsidR="00895278" w:rsidRPr="00895278">
        <w:rPr>
          <w:rFonts w:ascii="Arial" w:hAnsi="Arial" w:cs="Arial"/>
        </w:rPr>
        <w:t xml:space="preserve"> including copies of any witness statements will be sent to you at least 5 days prior to the meeting.  This will be considered by Governors at the meeting.</w:t>
      </w:r>
      <w:r w:rsidR="00895278">
        <w:rPr>
          <w:rFonts w:ascii="Arial" w:hAnsi="Arial" w:cs="Arial"/>
        </w:rPr>
        <w:t xml:space="preserve"> </w:t>
      </w:r>
    </w:p>
    <w:p w14:paraId="10A250D8" w14:textId="3E0425D7" w:rsidR="00895278" w:rsidRDefault="00895278" w:rsidP="00895278">
      <w:pPr>
        <w:pStyle w:val="NoSpacing"/>
        <w:rPr>
          <w:rFonts w:ascii="Arial" w:hAnsi="Arial" w:cs="Arial"/>
        </w:rPr>
      </w:pPr>
    </w:p>
    <w:p w14:paraId="402C8BDC" w14:textId="2B482275" w:rsidR="00895278" w:rsidRPr="00895278" w:rsidRDefault="00895278" w:rsidP="00895278">
      <w:pPr>
        <w:pStyle w:val="NoSpacing"/>
        <w:rPr>
          <w:rFonts w:ascii="Arial" w:hAnsi="Arial" w:cs="Arial"/>
          <w:b/>
          <w:bCs/>
          <w:color w:val="BFBFBF" w:themeColor="background1" w:themeShade="BF"/>
        </w:rPr>
      </w:pPr>
      <w:r w:rsidRPr="00895278">
        <w:rPr>
          <w:rFonts w:ascii="Arial" w:hAnsi="Arial" w:cs="Arial"/>
          <w:b/>
          <w:bCs/>
          <w:color w:val="BFBFBF" w:themeColor="background1" w:themeShade="BF"/>
        </w:rPr>
        <w:t>OR</w:t>
      </w:r>
    </w:p>
    <w:p w14:paraId="095EB12F" w14:textId="10C000EA" w:rsidR="00895278" w:rsidRDefault="00895278" w:rsidP="00895278">
      <w:pPr>
        <w:pStyle w:val="NoSpacing"/>
        <w:rPr>
          <w:rFonts w:ascii="Arial" w:hAnsi="Arial" w:cs="Arial"/>
        </w:rPr>
      </w:pPr>
    </w:p>
    <w:p w14:paraId="7FD6208F" w14:textId="2F2B9532" w:rsidR="00895278" w:rsidRPr="00895278" w:rsidRDefault="00895278" w:rsidP="00895278">
      <w:pPr>
        <w:pStyle w:val="NoSpacing"/>
        <w:rPr>
          <w:rFonts w:ascii="Arial" w:hAnsi="Arial" w:cs="Arial"/>
        </w:rPr>
      </w:pPr>
      <w:r w:rsidRPr="00895278">
        <w:rPr>
          <w:rFonts w:ascii="Arial" w:hAnsi="Arial" w:cs="Arial"/>
        </w:rPr>
        <w:t xml:space="preserve">I am including the Head Teacher’s report of this </w:t>
      </w:r>
      <w:r>
        <w:rPr>
          <w:rFonts w:ascii="Arial" w:hAnsi="Arial" w:cs="Arial"/>
        </w:rPr>
        <w:t>suspension</w:t>
      </w:r>
      <w:r w:rsidRPr="00895278">
        <w:rPr>
          <w:rFonts w:ascii="Arial" w:hAnsi="Arial" w:cs="Arial"/>
        </w:rPr>
        <w:t xml:space="preserve"> with copies of witness statements. This will be considered by Governors at the meeting.</w:t>
      </w:r>
    </w:p>
    <w:p w14:paraId="3E3EA043" w14:textId="7FF09CA9" w:rsidR="00A5387C" w:rsidRPr="00A5387C" w:rsidRDefault="00A5387C" w:rsidP="00BF096E">
      <w:pPr>
        <w:pStyle w:val="NoSpacing"/>
        <w:rPr>
          <w:rFonts w:ascii="Arial" w:hAnsi="Arial" w:cs="Arial"/>
        </w:rPr>
      </w:pPr>
    </w:p>
    <w:p w14:paraId="20807B94" w14:textId="77777777" w:rsidR="00A5387C" w:rsidRPr="00A5387C" w:rsidRDefault="00A5387C" w:rsidP="00A5387C">
      <w:pPr>
        <w:pStyle w:val="NoSpacing"/>
        <w:rPr>
          <w:rFonts w:ascii="Arial" w:hAnsi="Arial" w:cs="Arial"/>
        </w:rPr>
      </w:pPr>
      <w:r w:rsidRPr="00A5387C">
        <w:rPr>
          <w:rFonts w:ascii="Arial" w:hAnsi="Arial" w:cs="Arial"/>
        </w:rPr>
        <w:t>Yours sincerely</w:t>
      </w:r>
    </w:p>
    <w:p w14:paraId="436A34BC" w14:textId="7C11A6F1" w:rsidR="00A5387C" w:rsidRDefault="00A5387C" w:rsidP="0038040B">
      <w:pPr>
        <w:pStyle w:val="NoSpacing"/>
        <w:rPr>
          <w:rFonts w:ascii="Arial" w:hAnsi="Arial" w:cs="Arial"/>
        </w:rPr>
      </w:pPr>
    </w:p>
    <w:p w14:paraId="2FA774CA" w14:textId="77777777" w:rsidR="00A5387C" w:rsidRDefault="00A5387C" w:rsidP="0038040B">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1335F429" w:rsidR="0052285F" w:rsidRPr="001D6083" w:rsidRDefault="00BF096E" w:rsidP="0052285F">
      <w:pPr>
        <w:pStyle w:val="NoSpacing"/>
        <w:rPr>
          <w:rFonts w:ascii="Arial" w:hAnsi="Arial" w:cs="Arial"/>
        </w:rPr>
      </w:pPr>
      <w:r>
        <w:rPr>
          <w:rFonts w:ascii="Arial" w:hAnsi="Arial" w:cs="Arial"/>
        </w:rPr>
        <w:t>Clerk to the Governing Board</w:t>
      </w:r>
    </w:p>
    <w:p w14:paraId="05317DE3" w14:textId="77777777" w:rsidR="0052285F" w:rsidRPr="001D6083" w:rsidRDefault="0052285F" w:rsidP="0052285F">
      <w:pPr>
        <w:pStyle w:val="NoSpacing"/>
        <w:rPr>
          <w:rFonts w:ascii="Arial" w:hAnsi="Arial" w:cs="Arial"/>
        </w:rPr>
      </w:pPr>
    </w:p>
    <w:p w14:paraId="56B71759" w14:textId="54AA3793" w:rsidR="0052285F" w:rsidRDefault="0052285F" w:rsidP="0052285F">
      <w:pPr>
        <w:pStyle w:val="NoSpacing"/>
        <w:rPr>
          <w:rFonts w:ascii="Arial" w:hAnsi="Arial" w:cs="Arial"/>
        </w:rPr>
      </w:pPr>
      <w:r w:rsidRPr="001D6083">
        <w:rPr>
          <w:rFonts w:ascii="Arial" w:hAnsi="Arial" w:cs="Arial"/>
        </w:rPr>
        <w:t>Enc</w:t>
      </w:r>
      <w:r w:rsidR="00BF096E">
        <w:rPr>
          <w:rFonts w:ascii="Arial" w:hAnsi="Arial" w:cs="Arial"/>
        </w:rPr>
        <w:t>:</w:t>
      </w:r>
      <w:r w:rsidRPr="001D6083">
        <w:rPr>
          <w:rFonts w:ascii="Arial" w:hAnsi="Arial" w:cs="Arial"/>
        </w:rPr>
        <w:tab/>
      </w:r>
      <w:r w:rsidR="00BF096E">
        <w:rPr>
          <w:rFonts w:ascii="Arial" w:hAnsi="Arial" w:cs="Arial"/>
        </w:rPr>
        <w:t>Procedure for the Governing Boards Meeting</w:t>
      </w:r>
    </w:p>
    <w:p w14:paraId="6C5D7931" w14:textId="3FDA1199" w:rsidR="00BF096E" w:rsidRDefault="00BF096E" w:rsidP="0052285F">
      <w:pPr>
        <w:pStyle w:val="NoSpacing"/>
        <w:rPr>
          <w:rFonts w:ascii="Arial" w:hAnsi="Arial" w:cs="Arial"/>
        </w:rPr>
      </w:pPr>
      <w:r>
        <w:rPr>
          <w:rFonts w:ascii="Arial" w:hAnsi="Arial" w:cs="Arial"/>
        </w:rPr>
        <w:tab/>
      </w:r>
      <w:r w:rsidR="00464E64">
        <w:rPr>
          <w:rFonts w:ascii="Arial" w:hAnsi="Arial" w:cs="Arial"/>
        </w:rPr>
        <w:t>Head Teachers</w:t>
      </w:r>
      <w:r w:rsidR="009478D4">
        <w:rPr>
          <w:rFonts w:ascii="Arial" w:hAnsi="Arial" w:cs="Arial"/>
        </w:rPr>
        <w:t xml:space="preserve"> Report </w:t>
      </w:r>
    </w:p>
    <w:p w14:paraId="49079FC7" w14:textId="77777777" w:rsidR="006932E8" w:rsidRPr="001D6083" w:rsidRDefault="006932E8" w:rsidP="0052285F">
      <w:pPr>
        <w:pStyle w:val="NoSpacing"/>
        <w:rPr>
          <w:rFonts w:ascii="Arial" w:hAnsi="Arial" w:cs="Arial"/>
        </w:rPr>
      </w:pPr>
    </w:p>
    <w:p w14:paraId="44896517" w14:textId="3924518D" w:rsidR="0052285F" w:rsidRPr="001D6083" w:rsidRDefault="006932E8" w:rsidP="0052285F">
      <w:pPr>
        <w:pStyle w:val="NoSpacing"/>
        <w:rPr>
          <w:rFonts w:ascii="Arial" w:hAnsi="Arial" w:cs="Arial"/>
        </w:rPr>
      </w:pPr>
      <w:r>
        <w:rPr>
          <w:rFonts w:ascii="Arial" w:hAnsi="Arial" w:cs="Arial"/>
        </w:rPr>
        <w:t>CC:</w:t>
      </w:r>
      <w:r w:rsidR="0052285F" w:rsidRPr="001D6083">
        <w:rPr>
          <w:rFonts w:ascii="Arial" w:hAnsi="Arial" w:cs="Arial"/>
        </w:rPr>
        <w:tab/>
      </w:r>
      <w:r w:rsidR="000147D0">
        <w:rPr>
          <w:rFonts w:ascii="Arial" w:hAnsi="Arial" w:cs="Arial"/>
        </w:rPr>
        <w:t xml:space="preserve">Access &amp; </w:t>
      </w:r>
      <w:r w:rsidR="0052285F" w:rsidRPr="001D6083">
        <w:rPr>
          <w:rFonts w:ascii="Arial" w:hAnsi="Arial" w:cs="Arial"/>
        </w:rPr>
        <w:t>Inclusion Team</w:t>
      </w:r>
      <w:r>
        <w:rPr>
          <w:rFonts w:ascii="Arial" w:hAnsi="Arial" w:cs="Arial"/>
        </w:rPr>
        <w:t>, Nottingham City Council</w:t>
      </w:r>
    </w:p>
    <w:p w14:paraId="65F80E5A" w14:textId="0D6E854E" w:rsidR="0052285F" w:rsidRDefault="0052285F" w:rsidP="0052285F">
      <w:pPr>
        <w:pStyle w:val="NoSpacing"/>
        <w:rPr>
          <w:rFonts w:ascii="Arial" w:hAnsi="Arial" w:cs="Arial"/>
        </w:rPr>
      </w:pPr>
      <w:r w:rsidRPr="001D6083">
        <w:rPr>
          <w:rFonts w:ascii="Arial" w:hAnsi="Arial" w:cs="Arial"/>
        </w:rPr>
        <w:tab/>
      </w:r>
      <w:r w:rsidR="00BF096E">
        <w:rPr>
          <w:rFonts w:ascii="Arial" w:hAnsi="Arial" w:cs="Arial"/>
        </w:rPr>
        <w:t>Headteacher/Principal</w:t>
      </w:r>
    </w:p>
    <w:p w14:paraId="63FCB0EA" w14:textId="41956B93" w:rsidR="00895278" w:rsidRPr="00895278" w:rsidRDefault="00895278" w:rsidP="0052285F">
      <w:pPr>
        <w:pStyle w:val="NoSpacing"/>
        <w:rPr>
          <w:rFonts w:ascii="Arial" w:hAnsi="Arial" w:cs="Arial"/>
          <w:b/>
          <w:bCs/>
          <w:color w:val="BFBFBF" w:themeColor="background1" w:themeShade="BF"/>
        </w:rPr>
      </w:pPr>
      <w:r>
        <w:rPr>
          <w:rFonts w:ascii="Arial" w:hAnsi="Arial" w:cs="Arial"/>
        </w:rPr>
        <w:tab/>
      </w:r>
      <w:r w:rsidRPr="00895278">
        <w:rPr>
          <w:rFonts w:ascii="Arial" w:hAnsi="Arial" w:cs="Arial"/>
          <w:b/>
          <w:bCs/>
          <w:color w:val="BFBFBF" w:themeColor="background1" w:themeShade="BF"/>
        </w:rPr>
        <w:t>Social Worker</w:t>
      </w:r>
    </w:p>
    <w:p w14:paraId="1C4CB575" w14:textId="30123972" w:rsidR="00895278" w:rsidRPr="00895278" w:rsidRDefault="00895278" w:rsidP="0052285F">
      <w:pPr>
        <w:pStyle w:val="NoSpacing"/>
        <w:rPr>
          <w:rFonts w:ascii="Arial" w:hAnsi="Arial" w:cs="Arial"/>
          <w:b/>
          <w:bCs/>
          <w:color w:val="BFBFBF" w:themeColor="background1" w:themeShade="BF"/>
        </w:rPr>
      </w:pPr>
      <w:r w:rsidRPr="00895278">
        <w:rPr>
          <w:rFonts w:ascii="Arial" w:hAnsi="Arial" w:cs="Arial"/>
          <w:b/>
          <w:bCs/>
          <w:color w:val="BFBFBF" w:themeColor="background1" w:themeShade="BF"/>
        </w:rPr>
        <w:tab/>
        <w:t>Virtual School Head</w:t>
      </w:r>
    </w:p>
    <w:p w14:paraId="0D591273" w14:textId="2D25700A" w:rsidR="002A75CD" w:rsidRDefault="002A75CD" w:rsidP="0052285F">
      <w:pPr>
        <w:pStyle w:val="NoSpacing"/>
        <w:rPr>
          <w:rFonts w:ascii="Arial" w:hAnsi="Arial" w:cs="Arial"/>
        </w:rPr>
      </w:pPr>
    </w:p>
    <w:p w14:paraId="1047F432" w14:textId="336FDD5C" w:rsidR="002A75CD" w:rsidRDefault="002A75CD">
      <w:pPr>
        <w:rPr>
          <w:rFonts w:ascii="Arial" w:hAnsi="Arial" w:cs="Arial"/>
        </w:rPr>
      </w:pPr>
      <w:r>
        <w:rPr>
          <w:rFonts w:ascii="Arial" w:hAnsi="Arial" w:cs="Arial"/>
        </w:rPr>
        <w:br w:type="page"/>
      </w:r>
    </w:p>
    <w:p w14:paraId="3C99EC41" w14:textId="12D7B68B" w:rsidR="007953C9" w:rsidRPr="007953C9" w:rsidRDefault="007953C9" w:rsidP="007953C9">
      <w:pPr>
        <w:pStyle w:val="NoSpacing"/>
        <w:jc w:val="center"/>
        <w:rPr>
          <w:rFonts w:ascii="Arial" w:hAnsi="Arial" w:cs="Arial"/>
          <w:b/>
          <w:bCs/>
        </w:rPr>
      </w:pPr>
      <w:r w:rsidRPr="007953C9">
        <w:rPr>
          <w:rFonts w:ascii="Arial" w:hAnsi="Arial" w:cs="Arial"/>
          <w:b/>
          <w:bCs/>
        </w:rPr>
        <w:lastRenderedPageBreak/>
        <w:t>PROCEDURES FOR THE GOVERNING BOARDS MEETING TO CONSIDER THE DECISI</w:t>
      </w:r>
      <w:r w:rsidR="00895278">
        <w:rPr>
          <w:rFonts w:ascii="Arial" w:hAnsi="Arial" w:cs="Arial"/>
          <w:b/>
          <w:bCs/>
        </w:rPr>
        <w:t>O</w:t>
      </w:r>
      <w:r w:rsidRPr="007953C9">
        <w:rPr>
          <w:rFonts w:ascii="Arial" w:hAnsi="Arial" w:cs="Arial"/>
          <w:b/>
          <w:bCs/>
        </w:rPr>
        <w:t xml:space="preserve">N TO </w:t>
      </w:r>
      <w:r w:rsidR="00895278">
        <w:rPr>
          <w:rFonts w:ascii="Arial" w:hAnsi="Arial" w:cs="Arial"/>
          <w:b/>
          <w:bCs/>
        </w:rPr>
        <w:t>ISSUE A SUSPENSION</w:t>
      </w:r>
    </w:p>
    <w:p w14:paraId="78094E21" w14:textId="77777777" w:rsidR="007953C9" w:rsidRPr="007953C9" w:rsidRDefault="007953C9" w:rsidP="007953C9">
      <w:pPr>
        <w:pStyle w:val="NoSpacing"/>
        <w:rPr>
          <w:rFonts w:ascii="Arial" w:hAnsi="Arial" w:cs="Arial"/>
        </w:rPr>
      </w:pPr>
    </w:p>
    <w:p w14:paraId="180743FF" w14:textId="77777777" w:rsidR="007953C9" w:rsidRPr="007953C9" w:rsidRDefault="007953C9" w:rsidP="007953C9">
      <w:pPr>
        <w:pStyle w:val="NoSpacing"/>
        <w:rPr>
          <w:rFonts w:ascii="Arial" w:hAnsi="Arial" w:cs="Arial"/>
        </w:rPr>
      </w:pPr>
    </w:p>
    <w:p w14:paraId="69C858CA" w14:textId="77777777" w:rsidR="007953C9" w:rsidRPr="007953C9" w:rsidRDefault="007953C9" w:rsidP="007953C9">
      <w:pPr>
        <w:pStyle w:val="NoSpacing"/>
        <w:rPr>
          <w:rFonts w:ascii="Arial" w:hAnsi="Arial" w:cs="Arial"/>
          <w:b/>
          <w:bCs/>
        </w:rPr>
      </w:pPr>
      <w:r w:rsidRPr="007953C9">
        <w:rPr>
          <w:rFonts w:ascii="Arial" w:hAnsi="Arial" w:cs="Arial"/>
          <w:b/>
          <w:bCs/>
        </w:rPr>
        <w:t>Introductions</w:t>
      </w:r>
    </w:p>
    <w:p w14:paraId="46031E57" w14:textId="77777777" w:rsidR="007953C9" w:rsidRPr="007953C9" w:rsidRDefault="007953C9" w:rsidP="007953C9">
      <w:pPr>
        <w:pStyle w:val="NoSpacing"/>
        <w:rPr>
          <w:rFonts w:ascii="Arial" w:hAnsi="Arial" w:cs="Arial"/>
          <w:b/>
          <w:bCs/>
        </w:rPr>
      </w:pPr>
    </w:p>
    <w:p w14:paraId="00AFCB19"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of the Discipline Committee should lead on introductions of people attending and outline the purpose of the meeting and the procedures to be followed during the meeting.</w:t>
      </w:r>
    </w:p>
    <w:p w14:paraId="730F293D" w14:textId="77777777" w:rsidR="007953C9" w:rsidRPr="007953C9" w:rsidRDefault="007953C9" w:rsidP="007953C9">
      <w:pPr>
        <w:pStyle w:val="NoSpacing"/>
        <w:rPr>
          <w:rFonts w:ascii="Arial" w:hAnsi="Arial" w:cs="Arial"/>
        </w:rPr>
      </w:pPr>
    </w:p>
    <w:p w14:paraId="27ADFAFB"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should explain what factors the Governing Board will be considering their decision. Such as:</w:t>
      </w:r>
    </w:p>
    <w:p w14:paraId="58822AE6" w14:textId="77777777" w:rsidR="007953C9" w:rsidRPr="007953C9" w:rsidRDefault="007953C9" w:rsidP="007953C9">
      <w:pPr>
        <w:pStyle w:val="NoSpacing"/>
        <w:rPr>
          <w:rFonts w:ascii="Arial" w:hAnsi="Arial" w:cs="Arial"/>
        </w:rPr>
      </w:pPr>
    </w:p>
    <w:p w14:paraId="14B4B0D8" w14:textId="1EE1684F" w:rsidR="007953C9" w:rsidRPr="007953C9" w:rsidRDefault="007953C9" w:rsidP="007953C9">
      <w:pPr>
        <w:pStyle w:val="NoSpacing"/>
        <w:numPr>
          <w:ilvl w:val="0"/>
          <w:numId w:val="4"/>
        </w:numPr>
        <w:rPr>
          <w:rFonts w:ascii="Arial" w:hAnsi="Arial" w:cs="Arial"/>
        </w:rPr>
      </w:pPr>
      <w:r w:rsidRPr="007953C9">
        <w:rPr>
          <w:rFonts w:ascii="Arial" w:hAnsi="Arial" w:cs="Arial"/>
        </w:rPr>
        <w:t xml:space="preserve">The evidence of the incident or behaviour leading to the </w:t>
      </w:r>
      <w:r w:rsidR="00895278">
        <w:rPr>
          <w:rFonts w:ascii="Arial" w:hAnsi="Arial" w:cs="Arial"/>
        </w:rPr>
        <w:t>suspension</w:t>
      </w:r>
      <w:r w:rsidRPr="007953C9">
        <w:rPr>
          <w:rFonts w:ascii="Arial" w:hAnsi="Arial" w:cs="Arial"/>
        </w:rPr>
        <w:t>.</w:t>
      </w:r>
    </w:p>
    <w:p w14:paraId="72F10889" w14:textId="4B7B6FA6" w:rsidR="007953C9" w:rsidRPr="007953C9" w:rsidRDefault="007953C9" w:rsidP="007953C9">
      <w:pPr>
        <w:pStyle w:val="NoSpacing"/>
        <w:numPr>
          <w:ilvl w:val="0"/>
          <w:numId w:val="4"/>
        </w:numPr>
        <w:rPr>
          <w:rFonts w:ascii="Arial" w:hAnsi="Arial" w:cs="Arial"/>
        </w:rPr>
      </w:pPr>
      <w:r w:rsidRPr="007953C9">
        <w:rPr>
          <w:rFonts w:ascii="Arial" w:hAnsi="Arial" w:cs="Arial"/>
        </w:rPr>
        <w:t xml:space="preserve">Reviewing what inclusive strategies the school has implemented to avoid </w:t>
      </w:r>
      <w:r w:rsidR="00895278">
        <w:rPr>
          <w:rFonts w:ascii="Arial" w:hAnsi="Arial" w:cs="Arial"/>
        </w:rPr>
        <w:t>suspension</w:t>
      </w:r>
      <w:r w:rsidRPr="007953C9">
        <w:rPr>
          <w:rFonts w:ascii="Arial" w:hAnsi="Arial" w:cs="Arial"/>
        </w:rPr>
        <w:t xml:space="preserve"> and support the pupils needs; including any alternatives to </w:t>
      </w:r>
      <w:r w:rsidR="00895278">
        <w:rPr>
          <w:rFonts w:ascii="Arial" w:hAnsi="Arial" w:cs="Arial"/>
        </w:rPr>
        <w:t>suspension</w:t>
      </w:r>
      <w:r w:rsidRPr="007953C9">
        <w:rPr>
          <w:rFonts w:ascii="Arial" w:hAnsi="Arial" w:cs="Arial"/>
        </w:rPr>
        <w:t>.</w:t>
      </w:r>
    </w:p>
    <w:p w14:paraId="23E16735"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Explore any mitigating circumstances, criminal exploitation, or vulnerability factors.</w:t>
      </w:r>
    </w:p>
    <w:p w14:paraId="1941246A"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Considering the schools behaviour policy and other relevant policies.</w:t>
      </w:r>
    </w:p>
    <w:p w14:paraId="731EA6E9" w14:textId="77777777" w:rsidR="007953C9" w:rsidRPr="007953C9" w:rsidRDefault="007953C9" w:rsidP="007953C9">
      <w:pPr>
        <w:pStyle w:val="NoSpacing"/>
        <w:rPr>
          <w:rFonts w:ascii="Arial" w:hAnsi="Arial" w:cs="Arial"/>
        </w:rPr>
      </w:pPr>
    </w:p>
    <w:p w14:paraId="79F61F85" w14:textId="77777777" w:rsidR="007953C9" w:rsidRPr="007953C9" w:rsidRDefault="007953C9" w:rsidP="007953C9">
      <w:pPr>
        <w:pStyle w:val="NoSpacing"/>
        <w:rPr>
          <w:rFonts w:ascii="Arial" w:hAnsi="Arial" w:cs="Arial"/>
          <w:b/>
          <w:bCs/>
        </w:rPr>
      </w:pPr>
      <w:r w:rsidRPr="007953C9">
        <w:rPr>
          <w:rFonts w:ascii="Arial" w:hAnsi="Arial" w:cs="Arial"/>
          <w:b/>
          <w:bCs/>
        </w:rPr>
        <w:t>The Headteacher/Principal Decision</w:t>
      </w:r>
    </w:p>
    <w:p w14:paraId="72241A4A" w14:textId="77777777" w:rsidR="007953C9" w:rsidRPr="007953C9" w:rsidRDefault="007953C9" w:rsidP="007953C9">
      <w:pPr>
        <w:pStyle w:val="NoSpacing"/>
        <w:rPr>
          <w:rFonts w:ascii="Arial" w:hAnsi="Arial" w:cs="Arial"/>
        </w:rPr>
      </w:pPr>
    </w:p>
    <w:p w14:paraId="6E117527" w14:textId="05879234"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w:t>
      </w:r>
      <w:bookmarkStart w:id="0" w:name="_Hlk103948938"/>
      <w:r w:rsidRPr="007953C9">
        <w:rPr>
          <w:rFonts w:ascii="Arial" w:hAnsi="Arial" w:cs="Arial"/>
        </w:rPr>
        <w:t>Headteacher/Principal</w:t>
      </w:r>
      <w:bookmarkEnd w:id="0"/>
      <w:r w:rsidRPr="007953C9">
        <w:rPr>
          <w:rFonts w:ascii="Arial" w:hAnsi="Arial" w:cs="Arial"/>
        </w:rPr>
        <w:t xml:space="preserve"> will present their detailed </w:t>
      </w:r>
      <w:r w:rsidR="00895278">
        <w:rPr>
          <w:rFonts w:ascii="Arial" w:hAnsi="Arial" w:cs="Arial"/>
        </w:rPr>
        <w:t>suspension</w:t>
      </w:r>
      <w:r w:rsidRPr="007953C9">
        <w:rPr>
          <w:rFonts w:ascii="Arial" w:hAnsi="Arial" w:cs="Arial"/>
        </w:rPr>
        <w:t xml:space="preserve"> report, drawing attention to the main points. This report must be shared before the meeting (5 school days in advance)</w:t>
      </w:r>
    </w:p>
    <w:p w14:paraId="2EC84524" w14:textId="77777777" w:rsidR="007953C9" w:rsidRPr="007953C9" w:rsidRDefault="007953C9" w:rsidP="007953C9">
      <w:pPr>
        <w:pStyle w:val="NoSpacing"/>
        <w:rPr>
          <w:rFonts w:ascii="Arial" w:hAnsi="Arial" w:cs="Arial"/>
        </w:rPr>
      </w:pPr>
    </w:p>
    <w:p w14:paraId="5411462D"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Parents/Carers, child, supporter/legal representative may ask the Headteacher/Principal about what is in the report or about what has been said.</w:t>
      </w:r>
    </w:p>
    <w:p w14:paraId="35BE0CDB" w14:textId="77777777" w:rsidR="007953C9" w:rsidRPr="007953C9" w:rsidRDefault="007953C9" w:rsidP="007953C9">
      <w:pPr>
        <w:pStyle w:val="NoSpacing"/>
        <w:rPr>
          <w:rFonts w:ascii="Arial" w:hAnsi="Arial" w:cs="Arial"/>
        </w:rPr>
      </w:pPr>
    </w:p>
    <w:p w14:paraId="57000599"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Governing Board Members may ask the Headteacher/Principal questions.</w:t>
      </w:r>
    </w:p>
    <w:p w14:paraId="36E3A8D5" w14:textId="77777777" w:rsidR="007953C9" w:rsidRPr="007953C9" w:rsidRDefault="007953C9" w:rsidP="007953C9">
      <w:pPr>
        <w:pStyle w:val="NoSpacing"/>
        <w:rPr>
          <w:rFonts w:ascii="Arial" w:hAnsi="Arial" w:cs="Arial"/>
        </w:rPr>
      </w:pPr>
    </w:p>
    <w:p w14:paraId="56D0BC95" w14:textId="77777777" w:rsidR="007953C9" w:rsidRPr="007953C9" w:rsidRDefault="007953C9" w:rsidP="007953C9">
      <w:pPr>
        <w:pStyle w:val="NoSpacing"/>
        <w:rPr>
          <w:rFonts w:ascii="Arial" w:hAnsi="Arial" w:cs="Arial"/>
          <w:b/>
          <w:bCs/>
        </w:rPr>
      </w:pPr>
      <w:r w:rsidRPr="007953C9">
        <w:rPr>
          <w:rFonts w:ascii="Arial" w:hAnsi="Arial" w:cs="Arial"/>
          <w:b/>
          <w:bCs/>
        </w:rPr>
        <w:t>Parent/carer views on the exclusion</w:t>
      </w:r>
    </w:p>
    <w:p w14:paraId="20DF8BBA" w14:textId="77777777" w:rsidR="007953C9" w:rsidRPr="007953C9" w:rsidRDefault="007953C9" w:rsidP="007953C9">
      <w:pPr>
        <w:pStyle w:val="NoSpacing"/>
        <w:rPr>
          <w:rFonts w:ascii="Arial" w:hAnsi="Arial" w:cs="Arial"/>
        </w:rPr>
      </w:pPr>
    </w:p>
    <w:p w14:paraId="3B00321E"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Parents/Carers, child, supporter/legal representative put forward their views and comments to the Governing Board.</w:t>
      </w:r>
    </w:p>
    <w:p w14:paraId="118F70AF" w14:textId="77777777" w:rsidR="007953C9" w:rsidRPr="007953C9" w:rsidRDefault="007953C9" w:rsidP="007953C9">
      <w:pPr>
        <w:pStyle w:val="NoSpacing"/>
        <w:rPr>
          <w:rFonts w:ascii="Arial" w:hAnsi="Arial" w:cs="Arial"/>
        </w:rPr>
      </w:pPr>
    </w:p>
    <w:p w14:paraId="46E29D80"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w:t>
      </w:r>
      <w:bookmarkStart w:id="1" w:name="_Hlk103950829"/>
      <w:r w:rsidRPr="007953C9">
        <w:rPr>
          <w:rFonts w:ascii="Arial" w:hAnsi="Arial" w:cs="Arial"/>
        </w:rPr>
        <w:t>Headteacher/Principal</w:t>
      </w:r>
      <w:bookmarkEnd w:id="1"/>
      <w:r w:rsidRPr="007953C9">
        <w:rPr>
          <w:rFonts w:ascii="Arial" w:hAnsi="Arial" w:cs="Arial"/>
        </w:rPr>
        <w:t xml:space="preserve"> may ask questions of the parents/carers, child, supporter/legal representative.</w:t>
      </w:r>
    </w:p>
    <w:p w14:paraId="7EC10C9D" w14:textId="77777777" w:rsidR="007953C9" w:rsidRPr="007953C9" w:rsidRDefault="007953C9" w:rsidP="007953C9">
      <w:pPr>
        <w:pStyle w:val="NoSpacing"/>
        <w:rPr>
          <w:rFonts w:ascii="Arial" w:hAnsi="Arial" w:cs="Arial"/>
        </w:rPr>
      </w:pPr>
    </w:p>
    <w:p w14:paraId="4F0DF06D"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Governing Board may ask questions of the parents/carers, child, supporter/legal representative.</w:t>
      </w:r>
    </w:p>
    <w:p w14:paraId="64CD5625" w14:textId="77777777" w:rsidR="007953C9" w:rsidRPr="007953C9" w:rsidRDefault="007953C9" w:rsidP="007953C9">
      <w:pPr>
        <w:pStyle w:val="NoSpacing"/>
        <w:rPr>
          <w:rFonts w:ascii="Arial" w:hAnsi="Arial" w:cs="Arial"/>
        </w:rPr>
      </w:pPr>
    </w:p>
    <w:p w14:paraId="346EAD66"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Headteacher/Principal may request a brief adjournment to consider whether they wish the child to be reinstated; considering the representations made.</w:t>
      </w:r>
    </w:p>
    <w:p w14:paraId="14FEE15F" w14:textId="77777777" w:rsidR="007953C9" w:rsidRPr="007953C9" w:rsidRDefault="007953C9" w:rsidP="007953C9">
      <w:pPr>
        <w:pStyle w:val="NoSpacing"/>
        <w:rPr>
          <w:rFonts w:ascii="Arial" w:hAnsi="Arial" w:cs="Arial"/>
        </w:rPr>
      </w:pPr>
    </w:p>
    <w:p w14:paraId="1118BFA6"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may ask the parent if it is appropriate for the pupil to withdraw as they will not be required to answer any more questions.</w:t>
      </w:r>
    </w:p>
    <w:p w14:paraId="7D7CF760" w14:textId="77777777" w:rsidR="007953C9" w:rsidRPr="007953C9" w:rsidRDefault="007953C9" w:rsidP="007953C9">
      <w:pPr>
        <w:pStyle w:val="NoSpacing"/>
        <w:rPr>
          <w:rFonts w:ascii="Arial" w:hAnsi="Arial" w:cs="Arial"/>
        </w:rPr>
      </w:pPr>
    </w:p>
    <w:p w14:paraId="3E2B274B" w14:textId="77777777" w:rsidR="007953C9" w:rsidRPr="007953C9" w:rsidRDefault="007953C9" w:rsidP="007953C9">
      <w:pPr>
        <w:pStyle w:val="NoSpacing"/>
        <w:rPr>
          <w:rFonts w:ascii="Arial" w:hAnsi="Arial" w:cs="Arial"/>
          <w:b/>
          <w:bCs/>
        </w:rPr>
      </w:pPr>
      <w:r w:rsidRPr="007953C9">
        <w:rPr>
          <w:rFonts w:ascii="Arial" w:hAnsi="Arial" w:cs="Arial"/>
          <w:b/>
          <w:bCs/>
        </w:rPr>
        <w:t>Local Authority View</w:t>
      </w:r>
    </w:p>
    <w:p w14:paraId="188F472F" w14:textId="77777777" w:rsidR="007953C9" w:rsidRPr="007953C9" w:rsidRDefault="007953C9" w:rsidP="007953C9">
      <w:pPr>
        <w:pStyle w:val="NoSpacing"/>
        <w:rPr>
          <w:rFonts w:ascii="Arial" w:hAnsi="Arial" w:cs="Arial"/>
        </w:rPr>
      </w:pPr>
    </w:p>
    <w:p w14:paraId="4BAA8EDF"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If a Local Authority representative is present, they may give their view of the exclusion for the Governing Board to consider. This may include:</w:t>
      </w:r>
    </w:p>
    <w:p w14:paraId="6937CEB6" w14:textId="77777777" w:rsidR="007953C9" w:rsidRPr="007953C9" w:rsidRDefault="007953C9" w:rsidP="007953C9">
      <w:pPr>
        <w:pStyle w:val="NoSpacing"/>
        <w:rPr>
          <w:rFonts w:ascii="Arial" w:hAnsi="Arial" w:cs="Arial"/>
        </w:rPr>
      </w:pPr>
    </w:p>
    <w:p w14:paraId="1D0203D2"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asking questions where there is a lack of clarity or where more information may be needed;</w:t>
      </w:r>
    </w:p>
    <w:p w14:paraId="715951BF" w14:textId="77777777" w:rsidR="007953C9" w:rsidRPr="007953C9" w:rsidRDefault="007953C9" w:rsidP="007953C9">
      <w:pPr>
        <w:pStyle w:val="NoSpacing"/>
        <w:rPr>
          <w:rFonts w:ascii="Arial" w:hAnsi="Arial" w:cs="Arial"/>
        </w:rPr>
      </w:pPr>
    </w:p>
    <w:p w14:paraId="0AA21103"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how other schools in the Authority have responded to similar incidents;</w:t>
      </w:r>
    </w:p>
    <w:p w14:paraId="0673670D" w14:textId="77777777" w:rsidR="007953C9" w:rsidRPr="007953C9" w:rsidRDefault="007953C9" w:rsidP="007953C9">
      <w:pPr>
        <w:pStyle w:val="NoSpacing"/>
        <w:rPr>
          <w:rFonts w:ascii="Arial" w:hAnsi="Arial" w:cs="Arial"/>
        </w:rPr>
      </w:pPr>
    </w:p>
    <w:p w14:paraId="144511BA" w14:textId="6E60AA34" w:rsidR="007953C9" w:rsidRPr="007953C9" w:rsidRDefault="007953C9" w:rsidP="007953C9">
      <w:pPr>
        <w:pStyle w:val="NoSpacing"/>
        <w:numPr>
          <w:ilvl w:val="0"/>
          <w:numId w:val="3"/>
        </w:numPr>
        <w:rPr>
          <w:rFonts w:ascii="Arial" w:hAnsi="Arial" w:cs="Arial"/>
        </w:rPr>
      </w:pPr>
      <w:r w:rsidRPr="007953C9">
        <w:rPr>
          <w:rFonts w:ascii="Arial" w:hAnsi="Arial" w:cs="Arial"/>
        </w:rPr>
        <w:t>highlighting issues from the DfE’s guidance ‘</w:t>
      </w:r>
      <w:r w:rsidR="00895278">
        <w:rPr>
          <w:rFonts w:ascii="Arial" w:hAnsi="Arial" w:cs="Arial"/>
        </w:rPr>
        <w:t>Suspensions and Permanent Exclusion from maintained schools, academies and pupil referral units in England, including pupil movement</w:t>
      </w:r>
      <w:r w:rsidRPr="007953C9">
        <w:rPr>
          <w:rFonts w:ascii="Arial" w:hAnsi="Arial" w:cs="Arial"/>
        </w:rPr>
        <w:t>’ that the Governing Board should consider.</w:t>
      </w:r>
    </w:p>
    <w:p w14:paraId="38C5C24B" w14:textId="77777777" w:rsidR="007953C9" w:rsidRPr="007953C9" w:rsidRDefault="007953C9" w:rsidP="007953C9">
      <w:pPr>
        <w:pStyle w:val="NoSpacing"/>
        <w:rPr>
          <w:rFonts w:ascii="Arial" w:hAnsi="Arial" w:cs="Arial"/>
        </w:rPr>
      </w:pPr>
    </w:p>
    <w:p w14:paraId="15BB9A28"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highlighting any other issues which the Governing Board may need to consider.</w:t>
      </w:r>
    </w:p>
    <w:p w14:paraId="59159B04" w14:textId="77777777" w:rsidR="007953C9" w:rsidRPr="007953C9" w:rsidRDefault="007953C9" w:rsidP="007953C9">
      <w:pPr>
        <w:pStyle w:val="NoSpacing"/>
        <w:rPr>
          <w:rFonts w:ascii="Arial" w:hAnsi="Arial" w:cs="Arial"/>
        </w:rPr>
      </w:pPr>
    </w:p>
    <w:p w14:paraId="2CE8C1EB" w14:textId="77777777" w:rsidR="007953C9" w:rsidRPr="007953C9" w:rsidRDefault="007953C9" w:rsidP="007953C9">
      <w:pPr>
        <w:pStyle w:val="NoSpacing"/>
        <w:rPr>
          <w:rFonts w:ascii="Arial" w:hAnsi="Arial" w:cs="Arial"/>
          <w:b/>
          <w:bCs/>
        </w:rPr>
      </w:pPr>
      <w:r w:rsidRPr="007953C9">
        <w:rPr>
          <w:rFonts w:ascii="Arial" w:hAnsi="Arial" w:cs="Arial"/>
          <w:b/>
          <w:bCs/>
        </w:rPr>
        <w:t>Final remarks and the Governing Boards decision</w:t>
      </w:r>
    </w:p>
    <w:p w14:paraId="78642990" w14:textId="77777777" w:rsidR="007953C9" w:rsidRPr="007953C9" w:rsidRDefault="007953C9" w:rsidP="007953C9">
      <w:pPr>
        <w:pStyle w:val="NoSpacing"/>
        <w:rPr>
          <w:rFonts w:ascii="Arial" w:hAnsi="Arial" w:cs="Arial"/>
          <w:b/>
          <w:bCs/>
        </w:rPr>
      </w:pPr>
    </w:p>
    <w:p w14:paraId="359B674F"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Summing up by the Headteacher/Principal.</w:t>
      </w:r>
    </w:p>
    <w:p w14:paraId="25D70E0E" w14:textId="77777777" w:rsidR="007953C9" w:rsidRPr="007953C9" w:rsidRDefault="007953C9" w:rsidP="007953C9">
      <w:pPr>
        <w:pStyle w:val="NoSpacing"/>
        <w:rPr>
          <w:rFonts w:ascii="Arial" w:hAnsi="Arial" w:cs="Arial"/>
        </w:rPr>
      </w:pPr>
    </w:p>
    <w:p w14:paraId="4642E615"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Summing up by the parents/carers and/or supporter/legal representative.</w:t>
      </w:r>
    </w:p>
    <w:p w14:paraId="0F8199E9" w14:textId="77777777" w:rsidR="007953C9" w:rsidRPr="007953C9" w:rsidRDefault="007953C9" w:rsidP="007953C9">
      <w:pPr>
        <w:pStyle w:val="NoSpacing"/>
        <w:rPr>
          <w:rFonts w:ascii="Arial" w:hAnsi="Arial" w:cs="Arial"/>
        </w:rPr>
      </w:pPr>
    </w:p>
    <w:p w14:paraId="79FA30CB"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Chair will officially close the meeting and parents/carers, child, Headteacher / Principal, Local Authority representative (if present)  and anyone else who is not a member of the Governing Board withdraws to enable the governors to determine, with reasons, whether to </w:t>
      </w:r>
      <w:r w:rsidRPr="007953C9">
        <w:rPr>
          <w:rFonts w:ascii="Arial" w:hAnsi="Arial" w:cs="Arial"/>
          <w:b/>
          <w:bCs/>
        </w:rPr>
        <w:t>decline to reinstate</w:t>
      </w:r>
      <w:r w:rsidRPr="007953C9">
        <w:rPr>
          <w:rFonts w:ascii="Arial" w:hAnsi="Arial" w:cs="Arial"/>
        </w:rPr>
        <w:t xml:space="preserve"> or to </w:t>
      </w:r>
      <w:r w:rsidRPr="007953C9">
        <w:rPr>
          <w:rFonts w:ascii="Arial" w:hAnsi="Arial" w:cs="Arial"/>
          <w:b/>
          <w:bCs/>
        </w:rPr>
        <w:t>direct reinstatement</w:t>
      </w:r>
      <w:r w:rsidRPr="007953C9">
        <w:rPr>
          <w:rFonts w:ascii="Arial" w:hAnsi="Arial" w:cs="Arial"/>
        </w:rPr>
        <w:t>. (The Clerk may stay with the governing body to help them by reference to the notes and with the wording of the decision letter, but they do not take part in making the decision.)</w:t>
      </w:r>
    </w:p>
    <w:p w14:paraId="0E2EE1F2" w14:textId="77777777" w:rsidR="007953C9" w:rsidRPr="007953C9" w:rsidRDefault="007953C9" w:rsidP="007953C9">
      <w:pPr>
        <w:pStyle w:val="NoSpacing"/>
        <w:rPr>
          <w:rFonts w:ascii="Arial" w:hAnsi="Arial" w:cs="Arial"/>
        </w:rPr>
      </w:pPr>
    </w:p>
    <w:p w14:paraId="379EC0AE"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Governors may invite all parties to re-enter the room once a decision has been made (this may not always be appropriate and will depend on how long it may take to reach a decision). The Chair must advise the parent that they will be notified within 1 working day of the outcome of the meeting.</w:t>
      </w:r>
    </w:p>
    <w:p w14:paraId="60529CCA" w14:textId="77777777" w:rsidR="007953C9" w:rsidRPr="007953C9" w:rsidRDefault="007953C9" w:rsidP="007953C9">
      <w:pPr>
        <w:pStyle w:val="NoSpacing"/>
        <w:rPr>
          <w:rFonts w:ascii="Arial" w:hAnsi="Arial" w:cs="Arial"/>
        </w:rPr>
      </w:pPr>
    </w:p>
    <w:p w14:paraId="658BD8ED" w14:textId="2A4BE4EC" w:rsidR="002A75CD" w:rsidRPr="001D6083" w:rsidRDefault="002A75CD" w:rsidP="007953C9">
      <w:pPr>
        <w:pStyle w:val="NoSpacing"/>
        <w:rPr>
          <w:rFonts w:ascii="Arial" w:hAnsi="Arial" w:cs="Arial"/>
        </w:rPr>
      </w:pPr>
    </w:p>
    <w:sectPr w:rsidR="002A75CD" w:rsidRPr="001D608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F45E" w14:textId="77777777" w:rsidR="00625C2B" w:rsidRDefault="00625C2B" w:rsidP="006932E8">
      <w:pPr>
        <w:spacing w:after="0" w:line="240" w:lineRule="auto"/>
      </w:pPr>
      <w:r>
        <w:separator/>
      </w:r>
    </w:p>
  </w:endnote>
  <w:endnote w:type="continuationSeparator" w:id="0">
    <w:p w14:paraId="46FC84ED" w14:textId="77777777" w:rsidR="00625C2B" w:rsidRDefault="00625C2B"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EEBFE8C" w:rsidR="006932E8" w:rsidRPr="006932E8" w:rsidRDefault="006932E8">
    <w:pPr>
      <w:pStyle w:val="Footer"/>
      <w:rPr>
        <w:rFonts w:ascii="Arial" w:hAnsi="Arial" w:cs="Arial"/>
        <w:sz w:val="16"/>
        <w:szCs w:val="20"/>
      </w:rPr>
    </w:pPr>
    <w:r w:rsidRPr="006932E8">
      <w:rPr>
        <w:rFonts w:ascii="Arial" w:hAnsi="Arial" w:cs="Arial"/>
        <w:sz w:val="16"/>
        <w:szCs w:val="20"/>
      </w:rPr>
      <w:t xml:space="preserve">Updated </w:t>
    </w:r>
    <w:r w:rsidR="009478D4">
      <w:rPr>
        <w:rFonts w:ascii="Arial" w:hAnsi="Arial" w:cs="Arial"/>
        <w:sz w:val="16"/>
        <w:szCs w:val="20"/>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B0B8" w14:textId="77777777" w:rsidR="00625C2B" w:rsidRDefault="00625C2B" w:rsidP="006932E8">
      <w:pPr>
        <w:spacing w:after="0" w:line="240" w:lineRule="auto"/>
      </w:pPr>
      <w:r>
        <w:separator/>
      </w:r>
    </w:p>
  </w:footnote>
  <w:footnote w:type="continuationSeparator" w:id="0">
    <w:p w14:paraId="297F3F36" w14:textId="77777777" w:rsidR="00625C2B" w:rsidRDefault="00625C2B"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22"/>
    <w:multiLevelType w:val="hybridMultilevel"/>
    <w:tmpl w:val="B42A2FB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4F7355"/>
    <w:multiLevelType w:val="hybridMultilevel"/>
    <w:tmpl w:val="043CC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203C3"/>
    <w:multiLevelType w:val="hybridMultilevel"/>
    <w:tmpl w:val="DC46F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147D0"/>
    <w:rsid w:val="00032DBA"/>
    <w:rsid w:val="00036D95"/>
    <w:rsid w:val="000450A3"/>
    <w:rsid w:val="000B0BB7"/>
    <w:rsid w:val="000C28C6"/>
    <w:rsid w:val="000E1393"/>
    <w:rsid w:val="00141C14"/>
    <w:rsid w:val="00155E32"/>
    <w:rsid w:val="001D6083"/>
    <w:rsid w:val="001E2344"/>
    <w:rsid w:val="00226EF3"/>
    <w:rsid w:val="00262951"/>
    <w:rsid w:val="00271DBB"/>
    <w:rsid w:val="00274C4E"/>
    <w:rsid w:val="0028328E"/>
    <w:rsid w:val="002967E4"/>
    <w:rsid w:val="002A3C29"/>
    <w:rsid w:val="002A75CD"/>
    <w:rsid w:val="002D6E88"/>
    <w:rsid w:val="002F15FE"/>
    <w:rsid w:val="002F38A7"/>
    <w:rsid w:val="003001A7"/>
    <w:rsid w:val="00303608"/>
    <w:rsid w:val="00353260"/>
    <w:rsid w:val="00376595"/>
    <w:rsid w:val="0038040B"/>
    <w:rsid w:val="003A043E"/>
    <w:rsid w:val="003B348B"/>
    <w:rsid w:val="003C0A5D"/>
    <w:rsid w:val="003D19B3"/>
    <w:rsid w:val="00403F75"/>
    <w:rsid w:val="00404161"/>
    <w:rsid w:val="00464E64"/>
    <w:rsid w:val="005217AE"/>
    <w:rsid w:val="0052285F"/>
    <w:rsid w:val="00546441"/>
    <w:rsid w:val="00560A7E"/>
    <w:rsid w:val="00575C11"/>
    <w:rsid w:val="005E00F8"/>
    <w:rsid w:val="00612057"/>
    <w:rsid w:val="00625C2B"/>
    <w:rsid w:val="00640539"/>
    <w:rsid w:val="0066369E"/>
    <w:rsid w:val="006932E8"/>
    <w:rsid w:val="006A4FEE"/>
    <w:rsid w:val="0070720D"/>
    <w:rsid w:val="00722789"/>
    <w:rsid w:val="007658F0"/>
    <w:rsid w:val="00776BAB"/>
    <w:rsid w:val="007953C9"/>
    <w:rsid w:val="007A2CA6"/>
    <w:rsid w:val="00821633"/>
    <w:rsid w:val="008258BC"/>
    <w:rsid w:val="008662E0"/>
    <w:rsid w:val="00871B30"/>
    <w:rsid w:val="00895278"/>
    <w:rsid w:val="008B2493"/>
    <w:rsid w:val="008B4210"/>
    <w:rsid w:val="008B69FB"/>
    <w:rsid w:val="008D6F34"/>
    <w:rsid w:val="008E6298"/>
    <w:rsid w:val="00901267"/>
    <w:rsid w:val="009478D4"/>
    <w:rsid w:val="009A2D00"/>
    <w:rsid w:val="009B2B90"/>
    <w:rsid w:val="009C2E25"/>
    <w:rsid w:val="00A0230A"/>
    <w:rsid w:val="00A5387C"/>
    <w:rsid w:val="00A939AE"/>
    <w:rsid w:val="00AC1550"/>
    <w:rsid w:val="00B1471A"/>
    <w:rsid w:val="00B3276D"/>
    <w:rsid w:val="00B75143"/>
    <w:rsid w:val="00B82876"/>
    <w:rsid w:val="00BD4D7B"/>
    <w:rsid w:val="00BF096E"/>
    <w:rsid w:val="00C664C5"/>
    <w:rsid w:val="00C861A5"/>
    <w:rsid w:val="00D06CE1"/>
    <w:rsid w:val="00D42637"/>
    <w:rsid w:val="00D52DEE"/>
    <w:rsid w:val="00D61706"/>
    <w:rsid w:val="00DA1560"/>
    <w:rsid w:val="00DA3FC5"/>
    <w:rsid w:val="00DB5209"/>
    <w:rsid w:val="00DC3C71"/>
    <w:rsid w:val="00DE05D8"/>
    <w:rsid w:val="00DF7166"/>
    <w:rsid w:val="00E34780"/>
    <w:rsid w:val="00E91517"/>
    <w:rsid w:val="00F03A44"/>
    <w:rsid w:val="00F53C8D"/>
    <w:rsid w:val="00F61487"/>
    <w:rsid w:val="00F63698"/>
    <w:rsid w:val="00F761E8"/>
    <w:rsid w:val="00F94749"/>
    <w:rsid w:val="00FB653B"/>
    <w:rsid w:val="00FB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17395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5</cp:revision>
  <dcterms:created xsi:type="dcterms:W3CDTF">2022-08-04T12:54:00Z</dcterms:created>
  <dcterms:modified xsi:type="dcterms:W3CDTF">2022-08-04T13:38:00Z</dcterms:modified>
</cp:coreProperties>
</file>