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81568" w14:paraId="2DD0A258" w14:textId="77777777" w:rsidTr="00581568">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81568" w14:paraId="5C7403A5" w14:textId="77777777">
              <w:trPr>
                <w:tblCellSpacing w:w="15" w:type="dxa"/>
              </w:trPr>
              <w:tc>
                <w:tcPr>
                  <w:tcW w:w="0" w:type="auto"/>
                  <w:tcMar>
                    <w:top w:w="15" w:type="dxa"/>
                    <w:left w:w="15" w:type="dxa"/>
                    <w:bottom w:w="15" w:type="dxa"/>
                    <w:right w:w="15" w:type="dxa"/>
                  </w:tcMar>
                  <w:vAlign w:val="center"/>
                  <w:hideMark/>
                </w:tcPr>
                <w:p w14:paraId="4D6CA7F3" w14:textId="77777777" w:rsidR="00581568" w:rsidRDefault="00581568">
                  <w:bookmarkStart w:id="0" w:name="gd_top"/>
                </w:p>
              </w:tc>
            </w:tr>
          </w:tbl>
          <w:p w14:paraId="69BCC022" w14:textId="77777777" w:rsidR="00581568" w:rsidRDefault="00581568">
            <w:pPr>
              <w:pStyle w:val="NormalWeb"/>
            </w:pPr>
            <w:r>
              <w:rPr>
                <w:rFonts w:ascii="Arial" w:hAnsi="Arial" w:cs="Arial"/>
                <w:sz w:val="24"/>
                <w:szCs w:val="24"/>
              </w:rPr>
              <w:t>Dear all,</w:t>
            </w:r>
          </w:p>
          <w:p w14:paraId="0923C779" w14:textId="77777777" w:rsidR="00581568" w:rsidRDefault="00581568">
            <w:pPr>
              <w:pStyle w:val="NormalWeb"/>
            </w:pPr>
            <w:r>
              <w:rPr>
                <w:rFonts w:ascii="Arial" w:hAnsi="Arial" w:cs="Arial"/>
                <w:sz w:val="24"/>
                <w:szCs w:val="24"/>
              </w:rPr>
              <w:t> </w:t>
            </w:r>
          </w:p>
          <w:p w14:paraId="3CA82EBF" w14:textId="77777777" w:rsidR="00581568" w:rsidRDefault="00581568">
            <w:pPr>
              <w:pStyle w:val="NormalWeb"/>
            </w:pPr>
            <w:r>
              <w:rPr>
                <w:rFonts w:ascii="Arial" w:hAnsi="Arial" w:cs="Arial"/>
                <w:sz w:val="24"/>
                <w:szCs w:val="24"/>
              </w:rPr>
              <w:t>You are undoubtedly aware of the events in the Middle East escalation, including the rising intensity and complexity of the Israeli-Palestinian conflict and the numerous fatalities it has caused. The Department for Education has sent out the following guidance for schools:</w:t>
            </w:r>
          </w:p>
          <w:p w14:paraId="1B161B4C" w14:textId="77777777" w:rsidR="00581568" w:rsidRDefault="00581568">
            <w:pPr>
              <w:pStyle w:val="NormalWeb"/>
            </w:pPr>
            <w:r>
              <w:rPr>
                <w:rStyle w:val="Strong"/>
                <w:rFonts w:ascii="Arial" w:hAnsi="Arial" w:cs="Arial"/>
                <w:color w:val="000000"/>
                <w:sz w:val="24"/>
                <w:szCs w:val="24"/>
              </w:rPr>
              <w:t> </w:t>
            </w:r>
          </w:p>
          <w:p w14:paraId="3A21F825" w14:textId="77777777" w:rsidR="00581568" w:rsidRDefault="00581568">
            <w:pPr>
              <w:pStyle w:val="NormalWeb"/>
            </w:pPr>
            <w:r>
              <w:rPr>
                <w:rStyle w:val="Strong"/>
                <w:rFonts w:ascii="Arial" w:hAnsi="Arial" w:cs="Arial"/>
                <w:color w:val="000000"/>
                <w:sz w:val="24"/>
                <w:szCs w:val="24"/>
              </w:rPr>
              <w:t>Prevent &amp; Schools</w:t>
            </w:r>
            <w:r>
              <w:rPr>
                <w:rFonts w:ascii="Arial" w:hAnsi="Arial" w:cs="Arial"/>
                <w:color w:val="000000"/>
                <w:sz w:val="24"/>
                <w:szCs w:val="24"/>
              </w:rPr>
              <w:t xml:space="preserve"> </w:t>
            </w:r>
            <w:r>
              <w:rPr>
                <w:rFonts w:ascii="Arial" w:hAnsi="Arial" w:cs="Arial"/>
                <w:sz w:val="24"/>
                <w:szCs w:val="24"/>
              </w:rPr>
              <w:t xml:space="preserve">Many young people will have a strong personal interest in these issues, and we are aware that in some schools this may lead to political activity by older pupils.  Schools </w:t>
            </w:r>
            <w:r>
              <w:rPr>
                <w:rFonts w:ascii="Arial" w:hAnsi="Arial" w:cs="Arial"/>
                <w:color w:val="000000"/>
                <w:sz w:val="24"/>
                <w:szCs w:val="24"/>
              </w:rPr>
              <w:t xml:space="preserve">should ensure that political expression by pupils is done sensitively, avoiding disruption and feelings of </w:t>
            </w:r>
            <w:proofErr w:type="gramStart"/>
            <w:r>
              <w:rPr>
                <w:rFonts w:ascii="Arial" w:hAnsi="Arial" w:cs="Arial"/>
                <w:color w:val="000000"/>
                <w:sz w:val="24"/>
                <w:szCs w:val="24"/>
              </w:rPr>
              <w:t>intimidation</w:t>
            </w:r>
            <w:proofErr w:type="gramEnd"/>
            <w:r>
              <w:rPr>
                <w:rFonts w:ascii="Arial" w:hAnsi="Arial" w:cs="Arial"/>
                <w:color w:val="000000"/>
                <w:sz w:val="24"/>
                <w:szCs w:val="24"/>
              </w:rPr>
              <w:t xml:space="preserve"> or targeting for other pupils and staff.  Schools should also make every effort to ensure that this activity does not extend to discriminatory bullying or involve the expression of antisemitic, anti-Muslim, or other discriminatory views.  Where this does happen, the Department for Education expect schools to deal with these incidents with all due seriousness, in line with their behaviour policy.</w:t>
            </w:r>
          </w:p>
          <w:p w14:paraId="44396C7F" w14:textId="77777777" w:rsidR="00581568" w:rsidRDefault="00581568">
            <w:pPr>
              <w:pStyle w:val="NormalWeb"/>
              <w:spacing w:before="40" w:beforeAutospacing="0" w:after="40" w:afterAutospacing="0"/>
            </w:pPr>
            <w:r>
              <w:rPr>
                <w:rFonts w:ascii="Arial" w:hAnsi="Arial" w:cs="Arial"/>
                <w:sz w:val="24"/>
                <w:szCs w:val="24"/>
              </w:rPr>
              <w:t> </w:t>
            </w:r>
          </w:p>
          <w:p w14:paraId="6A0421CB" w14:textId="77777777" w:rsidR="00581568" w:rsidRDefault="00581568">
            <w:pPr>
              <w:pStyle w:val="NormalWeb"/>
            </w:pPr>
            <w:r>
              <w:rPr>
                <w:rFonts w:ascii="Arial" w:hAnsi="Arial" w:cs="Arial"/>
                <w:sz w:val="24"/>
                <w:szCs w:val="24"/>
              </w:rPr>
              <w:t>It is important to emphasise that Hamas are a proscribed organisation in the UK and therefore to challenge expressions of support. Information is available on the prescriptions page about why they are proscribed.</w:t>
            </w:r>
            <w:r>
              <w:rPr>
                <w:rFonts w:ascii="Arial" w:hAnsi="Arial" w:cs="Arial"/>
                <w:color w:val="000000"/>
                <w:sz w:val="24"/>
                <w:szCs w:val="24"/>
              </w:rPr>
              <w:t xml:space="preserve"> </w:t>
            </w:r>
            <w:r>
              <w:rPr>
                <w:rFonts w:ascii="Arial" w:hAnsi="Arial" w:cs="Arial"/>
                <w:sz w:val="24"/>
                <w:szCs w:val="24"/>
              </w:rPr>
              <w:t xml:space="preserve">We trust teachers and other staff to exercise their professional judgment about whether a referral to PREVENT is appropriate, as they do for all other safeguarding risks.  Further training and more discussion around radicalisation will help in addressing this, and </w:t>
            </w:r>
            <w:r>
              <w:rPr>
                <w:rFonts w:ascii="Arial" w:hAnsi="Arial" w:cs="Arial"/>
                <w:color w:val="000000"/>
                <w:sz w:val="24"/>
                <w:szCs w:val="24"/>
              </w:rPr>
              <w:t xml:space="preserve">advice and guidance is available on </w:t>
            </w:r>
            <w:hyperlink r:id="rId5" w:history="1">
              <w:r>
                <w:rPr>
                  <w:rStyle w:val="Hyperlink"/>
                  <w:rFonts w:ascii="Arial" w:hAnsi="Arial" w:cs="Arial"/>
                  <w:sz w:val="24"/>
                  <w:szCs w:val="24"/>
                </w:rPr>
                <w:t>Educate Against Hate</w:t>
              </w:r>
            </w:hyperlink>
            <w:r>
              <w:rPr>
                <w:rFonts w:ascii="Arial" w:hAnsi="Arial" w:cs="Arial"/>
                <w:color w:val="000000"/>
                <w:sz w:val="24"/>
                <w:szCs w:val="24"/>
              </w:rPr>
              <w:t xml:space="preserve"> and </w:t>
            </w:r>
            <w:hyperlink r:id="rId6" w:history="1">
              <w:r>
                <w:rPr>
                  <w:rStyle w:val="Hyperlink"/>
                  <w:rFonts w:ascii="Arial" w:hAnsi="Arial" w:cs="Arial"/>
                  <w:sz w:val="24"/>
                  <w:szCs w:val="24"/>
                </w:rPr>
                <w:t>GOV.UK</w:t>
              </w:r>
            </w:hyperlink>
            <w:r>
              <w:rPr>
                <w:rFonts w:ascii="Arial" w:hAnsi="Arial" w:cs="Arial"/>
                <w:color w:val="000000"/>
                <w:sz w:val="24"/>
                <w:szCs w:val="24"/>
              </w:rPr>
              <w:t xml:space="preserve"> to support safeguarding leads</w:t>
            </w:r>
            <w:r>
              <w:rPr>
                <w:rFonts w:ascii="Arial" w:hAnsi="Arial" w:cs="Arial"/>
                <w:sz w:val="24"/>
                <w:szCs w:val="24"/>
              </w:rPr>
              <w:t xml:space="preserve"> in</w:t>
            </w:r>
            <w:r>
              <w:rPr>
                <w:rFonts w:ascii="Arial" w:hAnsi="Arial" w:cs="Arial"/>
                <w:color w:val="000000"/>
                <w:sz w:val="24"/>
                <w:szCs w:val="24"/>
              </w:rPr>
              <w:t xml:space="preserve"> mak</w:t>
            </w:r>
            <w:r>
              <w:rPr>
                <w:rFonts w:ascii="Arial" w:hAnsi="Arial" w:cs="Arial"/>
                <w:sz w:val="24"/>
                <w:szCs w:val="24"/>
              </w:rPr>
              <w:t>ing</w:t>
            </w:r>
            <w:r>
              <w:rPr>
                <w:rFonts w:ascii="Arial" w:hAnsi="Arial" w:cs="Arial"/>
                <w:color w:val="000000"/>
                <w:sz w:val="24"/>
                <w:szCs w:val="24"/>
              </w:rPr>
              <w:t xml:space="preserve"> these decisions.</w:t>
            </w:r>
          </w:p>
          <w:p w14:paraId="3B916AE6" w14:textId="77777777" w:rsidR="00581568" w:rsidRDefault="00581568">
            <w:pPr>
              <w:pStyle w:val="NormalWeb"/>
            </w:pPr>
            <w:r>
              <w:rPr>
                <w:rFonts w:ascii="Arial" w:hAnsi="Arial" w:cs="Arial"/>
              </w:rPr>
              <w:t> </w:t>
            </w:r>
          </w:p>
          <w:p w14:paraId="54BEC096" w14:textId="77777777" w:rsidR="00581568" w:rsidRDefault="00581568">
            <w:pPr>
              <w:pStyle w:val="NormalWeb"/>
            </w:pPr>
            <w:r>
              <w:rPr>
                <w:rFonts w:ascii="Arial" w:hAnsi="Arial" w:cs="Arial"/>
                <w:sz w:val="24"/>
                <w:szCs w:val="24"/>
              </w:rPr>
              <w:t xml:space="preserve">Schools should also be mindful of their legal duties regarding political impartiality and should always avoid working organisations that promote antisemitic, anti-Muslim or any other discriminatory views. The Department for Education has published clear and comprehensive guidance to help those working with and in schools to better understand legal duties on political impartiality.  The guidance can be found here: </w:t>
            </w:r>
            <w:hyperlink r:id="rId7" w:history="1">
              <w:r>
                <w:rPr>
                  <w:rStyle w:val="Hyperlink"/>
                  <w:rFonts w:ascii="Arial" w:hAnsi="Arial" w:cs="Arial"/>
                  <w:sz w:val="24"/>
                  <w:szCs w:val="24"/>
                </w:rPr>
                <w:t>https://www.gov.uk/government/publications/political-impartiality-in-schools</w:t>
              </w:r>
            </w:hyperlink>
          </w:p>
          <w:p w14:paraId="34EF1BD3" w14:textId="77777777" w:rsidR="00581568" w:rsidRDefault="00581568">
            <w:pPr>
              <w:pStyle w:val="NormalWeb"/>
            </w:pPr>
            <w:r>
              <w:rPr>
                <w:rFonts w:ascii="Arial" w:hAnsi="Arial" w:cs="Arial"/>
                <w:sz w:val="24"/>
                <w:szCs w:val="24"/>
              </w:rPr>
              <w:t> </w:t>
            </w:r>
          </w:p>
          <w:p w14:paraId="540B459E" w14:textId="77777777" w:rsidR="00581568" w:rsidRDefault="00581568">
            <w:pPr>
              <w:pStyle w:val="NormalWeb"/>
            </w:pPr>
            <w:r>
              <w:rPr>
                <w:rFonts w:ascii="Arial" w:hAnsi="Arial" w:cs="Arial"/>
                <w:sz w:val="24"/>
                <w:szCs w:val="24"/>
              </w:rPr>
              <w:t xml:space="preserve">There is also guidance on managing political activity of students - </w:t>
            </w:r>
            <w:hyperlink r:id="rId8" w:history="1">
              <w:r>
                <w:rPr>
                  <w:rStyle w:val="Hyperlink"/>
                  <w:rFonts w:ascii="Arial" w:hAnsi="Arial" w:cs="Arial"/>
                  <w:sz w:val="24"/>
                  <w:szCs w:val="24"/>
                </w:rPr>
                <w:t>https://www.gov.uk/government/publications/political-impartiality-in-schools/political-impartiality-in-schools#political-activity-by-pupils</w:t>
              </w:r>
            </w:hyperlink>
          </w:p>
          <w:p w14:paraId="4F7AA1AE" w14:textId="77777777" w:rsidR="00581568" w:rsidRDefault="00581568">
            <w:pPr>
              <w:pStyle w:val="NormalWeb"/>
            </w:pPr>
            <w:r>
              <w:rPr>
                <w:rFonts w:ascii="Arial" w:hAnsi="Arial" w:cs="Arial"/>
                <w:color w:val="000000"/>
                <w:sz w:val="24"/>
                <w:szCs w:val="24"/>
              </w:rPr>
              <w:t> </w:t>
            </w:r>
          </w:p>
          <w:p w14:paraId="2E995D8A" w14:textId="77777777" w:rsidR="00581568" w:rsidRDefault="00581568">
            <w:pPr>
              <w:pStyle w:val="NormalWeb"/>
              <w:spacing w:before="40" w:beforeAutospacing="0" w:after="40" w:afterAutospacing="0"/>
            </w:pPr>
            <w:r>
              <w:rPr>
                <w:rStyle w:val="Strong"/>
                <w:rFonts w:ascii="Arial" w:hAnsi="Arial" w:cs="Arial"/>
                <w:color w:val="000000"/>
                <w:sz w:val="24"/>
                <w:szCs w:val="24"/>
              </w:rPr>
              <w:t>Further Resources</w:t>
            </w:r>
            <w:r>
              <w:rPr>
                <w:rStyle w:val="Strong"/>
                <w:rFonts w:ascii="Arial" w:hAnsi="Arial" w:cs="Arial"/>
                <w:sz w:val="24"/>
                <w:szCs w:val="24"/>
              </w:rPr>
              <w:t> </w:t>
            </w:r>
          </w:p>
          <w:p w14:paraId="4CA63BFE" w14:textId="77777777" w:rsidR="00581568" w:rsidRDefault="00581568">
            <w:pPr>
              <w:pStyle w:val="NormalWeb"/>
            </w:pPr>
            <w:r>
              <w:rPr>
                <w:rFonts w:ascii="Arial" w:hAnsi="Arial" w:cs="Arial"/>
                <w:sz w:val="24"/>
                <w:szCs w:val="24"/>
              </w:rPr>
              <w:lastRenderedPageBreak/>
              <w:t xml:space="preserve">Particularly in relation to the conflict, and any antisemitic or anti-Muslim incidents emanating </w:t>
            </w:r>
            <w:proofErr w:type="gramStart"/>
            <w:r>
              <w:rPr>
                <w:rFonts w:ascii="Arial" w:hAnsi="Arial" w:cs="Arial"/>
                <w:sz w:val="24"/>
                <w:szCs w:val="24"/>
              </w:rPr>
              <w:t>as a result of</w:t>
            </w:r>
            <w:proofErr w:type="gramEnd"/>
            <w:r>
              <w:rPr>
                <w:rFonts w:ascii="Arial" w:hAnsi="Arial" w:cs="Arial"/>
                <w:sz w:val="24"/>
                <w:szCs w:val="24"/>
              </w:rPr>
              <w:t xml:space="preserve"> this, you may find the below links useful:</w:t>
            </w:r>
          </w:p>
          <w:p w14:paraId="20585658" w14:textId="77777777" w:rsidR="00581568" w:rsidRDefault="00581568" w:rsidP="00C364D1">
            <w:pPr>
              <w:numPr>
                <w:ilvl w:val="0"/>
                <w:numId w:val="1"/>
              </w:numPr>
              <w:spacing w:before="100" w:beforeAutospacing="1" w:after="100" w:afterAutospacing="1"/>
              <w:rPr>
                <w:rFonts w:eastAsia="Times New Roman"/>
              </w:rPr>
            </w:pPr>
            <w:r>
              <w:rPr>
                <w:rStyle w:val="Strong"/>
                <w:rFonts w:ascii="Arial" w:eastAsia="Times New Roman" w:hAnsi="Arial" w:cs="Arial"/>
                <w:sz w:val="24"/>
                <w:szCs w:val="24"/>
              </w:rPr>
              <w:t xml:space="preserve">The </w:t>
            </w:r>
            <w:hyperlink r:id="rId9" w:history="1">
              <w:r>
                <w:rPr>
                  <w:rStyle w:val="Hyperlink"/>
                  <w:rFonts w:ascii="Arial" w:eastAsia="Times New Roman" w:hAnsi="Arial" w:cs="Arial"/>
                  <w:b/>
                  <w:bCs/>
                  <w:color w:val="auto"/>
                  <w:sz w:val="24"/>
                  <w:szCs w:val="24"/>
                </w:rPr>
                <w:t>Community Security Trust</w:t>
              </w:r>
            </w:hyperlink>
            <w:r>
              <w:rPr>
                <w:rStyle w:val="Strong"/>
                <w:rFonts w:ascii="Arial" w:eastAsia="Times New Roman" w:hAnsi="Arial" w:cs="Arial"/>
                <w:sz w:val="24"/>
                <w:szCs w:val="24"/>
              </w:rPr>
              <w:t xml:space="preserve"> (CST)</w:t>
            </w:r>
            <w:r>
              <w:rPr>
                <w:rFonts w:ascii="Arial" w:eastAsia="Times New Roman" w:hAnsi="Arial" w:cs="Arial"/>
                <w:sz w:val="24"/>
                <w:szCs w:val="24"/>
              </w:rPr>
              <w:t xml:space="preserve"> has published a number of resources on their social media feeds, including </w:t>
            </w:r>
            <w:hyperlink r:id="rId10" w:history="1">
              <w:r>
                <w:rPr>
                  <w:rStyle w:val="Hyperlink"/>
                  <w:rFonts w:ascii="Arial" w:eastAsia="Times New Roman" w:hAnsi="Arial" w:cs="Arial"/>
                  <w:sz w:val="24"/>
                  <w:szCs w:val="24"/>
                </w:rPr>
                <w:t>guidance</w:t>
              </w:r>
            </w:hyperlink>
            <w:r>
              <w:rPr>
                <w:rFonts w:ascii="Arial" w:eastAsia="Times New Roman" w:hAnsi="Arial" w:cs="Arial"/>
                <w:sz w:val="24"/>
                <w:szCs w:val="24"/>
              </w:rPr>
              <w:t xml:space="preserve"> on how to communicate about Israel in a non-antisemitic way. A host of other resources can be found on their website here: </w:t>
            </w:r>
            <w:hyperlink r:id="rId11" w:history="1">
              <w:r>
                <w:rPr>
                  <w:rStyle w:val="Hyperlink"/>
                  <w:rFonts w:ascii="Arial" w:eastAsia="Times New Roman" w:hAnsi="Arial" w:cs="Arial"/>
                  <w:sz w:val="24"/>
                  <w:szCs w:val="24"/>
                </w:rPr>
                <w:t>Educational Resources – CST – Protecting Our Jewish Community</w:t>
              </w:r>
            </w:hyperlink>
            <w:r>
              <w:rPr>
                <w:rFonts w:ascii="Arial" w:eastAsia="Times New Roman" w:hAnsi="Arial" w:cs="Arial"/>
                <w:sz w:val="24"/>
                <w:szCs w:val="24"/>
              </w:rPr>
              <w:t xml:space="preserve">. CST also has a national emergency number which should be used to report antisemitic attacks, alongside calling 999: </w:t>
            </w:r>
            <w:hyperlink r:id="rId12" w:history="1">
              <w:r>
                <w:rPr>
                  <w:rStyle w:val="Hyperlink"/>
                  <w:rFonts w:ascii="Arial" w:eastAsia="Times New Roman" w:hAnsi="Arial" w:cs="Arial"/>
                  <w:color w:val="auto"/>
                  <w:sz w:val="24"/>
                  <w:szCs w:val="24"/>
                </w:rPr>
                <w:t>0800 032 3263</w:t>
              </w:r>
            </w:hyperlink>
            <w:r>
              <w:rPr>
                <w:rFonts w:ascii="Arial" w:eastAsia="Times New Roman" w:hAnsi="Arial" w:cs="Arial"/>
                <w:sz w:val="24"/>
                <w:szCs w:val="24"/>
              </w:rPr>
              <w:t>.</w:t>
            </w:r>
            <w:r>
              <w:rPr>
                <w:rFonts w:eastAsia="Times New Roman"/>
              </w:rPr>
              <w:t xml:space="preserve"> </w:t>
            </w:r>
          </w:p>
          <w:p w14:paraId="77F523FD" w14:textId="77777777" w:rsidR="00581568" w:rsidRDefault="00581568">
            <w:pPr>
              <w:pStyle w:val="NormalWeb"/>
              <w:spacing w:before="0" w:beforeAutospacing="0" w:after="0" w:afterAutospacing="0"/>
            </w:pPr>
            <w:r>
              <w:t> </w:t>
            </w:r>
          </w:p>
          <w:p w14:paraId="12729FB1" w14:textId="77777777" w:rsidR="00581568" w:rsidRDefault="00581568" w:rsidP="00C364D1">
            <w:pPr>
              <w:numPr>
                <w:ilvl w:val="0"/>
                <w:numId w:val="2"/>
              </w:numPr>
              <w:ind w:left="1434"/>
              <w:rPr>
                <w:rFonts w:eastAsia="Times New Roman"/>
              </w:rPr>
            </w:pPr>
            <w:r>
              <w:rPr>
                <w:rStyle w:val="Strong"/>
                <w:rFonts w:ascii="Arial" w:eastAsia="Times New Roman" w:hAnsi="Arial" w:cs="Arial"/>
                <w:sz w:val="24"/>
                <w:szCs w:val="24"/>
              </w:rPr>
              <w:t>Tell Mama</w:t>
            </w:r>
            <w:r>
              <w:rPr>
                <w:rFonts w:ascii="Arial" w:eastAsia="Times New Roman" w:hAnsi="Arial" w:cs="Arial"/>
                <w:sz w:val="24"/>
                <w:szCs w:val="24"/>
              </w:rPr>
              <w:t xml:space="preserve"> is a confidential support service for those suffering from anti-Muslim hate and discrimination across the UK. Their website features a number of different ways to report anti-Muslim incidents, including via phone or WhatsApp: </w:t>
            </w:r>
            <w:hyperlink r:id="rId13" w:history="1">
              <w:r>
                <w:rPr>
                  <w:rStyle w:val="Hyperlink"/>
                  <w:rFonts w:ascii="Arial" w:eastAsia="Times New Roman" w:hAnsi="Arial" w:cs="Arial"/>
                  <w:sz w:val="24"/>
                  <w:szCs w:val="24"/>
                </w:rPr>
                <w:t>Report in Anti-Muslim Hate or Islamophobia (tellmamauk.org)</w:t>
              </w:r>
            </w:hyperlink>
            <w:r>
              <w:rPr>
                <w:rFonts w:ascii="Arial" w:eastAsia="Times New Roman" w:hAnsi="Arial" w:cs="Arial"/>
                <w:sz w:val="24"/>
                <w:szCs w:val="24"/>
              </w:rPr>
              <w:t xml:space="preserve">. The site also hosts useful </w:t>
            </w:r>
            <w:hyperlink r:id="rId14" w:history="1">
              <w:r>
                <w:rPr>
                  <w:rStyle w:val="Hyperlink"/>
                  <w:rFonts w:ascii="Arial" w:eastAsia="Times New Roman" w:hAnsi="Arial" w:cs="Arial"/>
                  <w:sz w:val="24"/>
                  <w:szCs w:val="24"/>
                </w:rPr>
                <w:t>resources</w:t>
              </w:r>
            </w:hyperlink>
            <w:r>
              <w:rPr>
                <w:rFonts w:ascii="Arial" w:eastAsia="Times New Roman" w:hAnsi="Arial" w:cs="Arial"/>
                <w:sz w:val="24"/>
                <w:szCs w:val="24"/>
              </w:rPr>
              <w:t>, including on mosque security.</w:t>
            </w:r>
            <w:r>
              <w:rPr>
                <w:rFonts w:eastAsia="Times New Roman"/>
              </w:rPr>
              <w:t xml:space="preserve"> </w:t>
            </w:r>
          </w:p>
          <w:p w14:paraId="526509AA" w14:textId="77777777" w:rsidR="00581568" w:rsidRDefault="00581568">
            <w:pPr>
              <w:pStyle w:val="NormalWeb"/>
              <w:spacing w:before="0" w:beforeAutospacing="0" w:after="0" w:afterAutospacing="0"/>
            </w:pPr>
            <w:r>
              <w:t> </w:t>
            </w:r>
          </w:p>
          <w:p w14:paraId="093099B9" w14:textId="77777777" w:rsidR="00581568" w:rsidRDefault="00581568" w:rsidP="00C364D1">
            <w:pPr>
              <w:numPr>
                <w:ilvl w:val="0"/>
                <w:numId w:val="3"/>
              </w:numPr>
              <w:spacing w:before="100" w:beforeAutospacing="1" w:after="100" w:afterAutospacing="1"/>
              <w:rPr>
                <w:rFonts w:eastAsia="Times New Roman"/>
              </w:rPr>
            </w:pPr>
            <w:r>
              <w:rPr>
                <w:rFonts w:ascii="Arial" w:eastAsia="Times New Roman" w:hAnsi="Arial" w:cs="Arial"/>
                <w:sz w:val="24"/>
                <w:szCs w:val="24"/>
              </w:rPr>
              <w:t xml:space="preserve">Any wider concerns regarding school security and hate-related incidents can be found in the </w:t>
            </w:r>
            <w:hyperlink r:id="rId15" w:history="1">
              <w:r>
                <w:rPr>
                  <w:rStyle w:val="Hyperlink"/>
                  <w:rFonts w:ascii="Arial" w:eastAsia="Times New Roman" w:hAnsi="Arial" w:cs="Arial"/>
                  <w:color w:val="0070C0"/>
                  <w:sz w:val="24"/>
                  <w:szCs w:val="24"/>
                </w:rPr>
                <w:t>School and College Security guidance</w:t>
              </w:r>
            </w:hyperlink>
            <w:r>
              <w:rPr>
                <w:rFonts w:ascii="Arial" w:eastAsia="Times New Roman" w:hAnsi="Arial" w:cs="Arial"/>
                <w:color w:val="0070C0"/>
                <w:sz w:val="24"/>
                <w:szCs w:val="24"/>
              </w:rPr>
              <w:t xml:space="preserve"> </w:t>
            </w:r>
          </w:p>
          <w:p w14:paraId="28861551" w14:textId="77777777" w:rsidR="00581568" w:rsidRDefault="00581568" w:rsidP="00C364D1">
            <w:pPr>
              <w:numPr>
                <w:ilvl w:val="0"/>
                <w:numId w:val="3"/>
              </w:numPr>
              <w:spacing w:before="100" w:beforeAutospacing="1" w:after="100" w:afterAutospacing="1"/>
              <w:rPr>
                <w:rFonts w:eastAsia="Times New Roman"/>
              </w:rPr>
            </w:pPr>
            <w:r>
              <w:rPr>
                <w:rStyle w:val="Strong"/>
                <w:rFonts w:ascii="Arial" w:eastAsia="Times New Roman" w:hAnsi="Arial" w:cs="Arial"/>
                <w:sz w:val="24"/>
                <w:szCs w:val="24"/>
              </w:rPr>
              <w:t>‘Solutions Not Sides’</w:t>
            </w:r>
            <w:r>
              <w:rPr>
                <w:rFonts w:ascii="Arial" w:eastAsia="Times New Roman" w:hAnsi="Arial" w:cs="Arial"/>
                <w:sz w:val="24"/>
                <w:szCs w:val="24"/>
              </w:rPr>
              <w:t xml:space="preserve"> is watching events in Israel and Palestine with deep concern. The violence is against SNS’ principles.  The full statement can be read here:</w:t>
            </w:r>
            <w:hyperlink r:id="rId16" w:history="1">
              <w:r>
                <w:rPr>
                  <w:rStyle w:val="Hyperlink"/>
                  <w:rFonts w:ascii="Arial" w:eastAsia="Times New Roman" w:hAnsi="Arial" w:cs="Arial"/>
                  <w:sz w:val="24"/>
                  <w:szCs w:val="24"/>
                </w:rPr>
                <w:t>https://solutionsnotsides.co.uk/blog/2023/solutions-not-sides-statement-october-23</w:t>
              </w:r>
            </w:hyperlink>
            <w:r>
              <w:rPr>
                <w:rFonts w:eastAsia="Times New Roman"/>
                <w:sz w:val="24"/>
                <w:szCs w:val="24"/>
              </w:rPr>
              <w:t xml:space="preserve"> </w:t>
            </w:r>
            <w:r>
              <w:rPr>
                <w:rFonts w:ascii="Arial" w:eastAsia="Times New Roman" w:hAnsi="Arial" w:cs="Arial"/>
                <w:sz w:val="24"/>
                <w:szCs w:val="24"/>
              </w:rPr>
              <w:t>They are organising weekly safe spaces for teachers on Tuesdays at 4pm:</w:t>
            </w:r>
            <w:hyperlink r:id="rId17" w:history="1">
              <w:r>
                <w:rPr>
                  <w:rStyle w:val="Hyperlink"/>
                  <w:rFonts w:ascii="Arial" w:eastAsia="Times New Roman" w:hAnsi="Arial" w:cs="Arial"/>
                  <w:sz w:val="24"/>
                  <w:szCs w:val="24"/>
                </w:rPr>
                <w:t>https://www.eventbrite.co.uk/e/solutions-not-sides-30-minute-teacher-safe-space-and-advice-briefings-tickets-734275837797</w:t>
              </w:r>
            </w:hyperlink>
            <w:r>
              <w:rPr>
                <w:rFonts w:ascii="Arial" w:eastAsia="Times New Roman" w:hAnsi="Arial" w:cs="Arial"/>
                <w:sz w:val="24"/>
                <w:szCs w:val="24"/>
              </w:rPr>
              <w:t xml:space="preserve"> Teachers can download resources including a 30 minute assembly </w:t>
            </w:r>
            <w:hyperlink r:id="rId18" w:history="1">
              <w:r>
                <w:rPr>
                  <w:rStyle w:val="Hyperlink"/>
                  <w:rFonts w:ascii="Arial" w:eastAsia="Times New Roman" w:hAnsi="Arial" w:cs="Arial"/>
                  <w:sz w:val="24"/>
                  <w:szCs w:val="24"/>
                </w:rPr>
                <w:t>https://solutionsnotsides.co.uk/learning-resources</w:t>
              </w:r>
            </w:hyperlink>
            <w:r>
              <w:rPr>
                <w:rFonts w:eastAsia="Times New Roman"/>
              </w:rPr>
              <w:t xml:space="preserve"> </w:t>
            </w:r>
          </w:p>
          <w:p w14:paraId="3AEC865D" w14:textId="77777777" w:rsidR="00581568" w:rsidRDefault="00581568">
            <w:pPr>
              <w:pStyle w:val="NormalWeb"/>
              <w:spacing w:before="0" w:beforeAutospacing="0" w:after="240" w:afterAutospacing="0"/>
            </w:pPr>
            <w:r>
              <w:rPr>
                <w:sz w:val="24"/>
                <w:szCs w:val="24"/>
              </w:rPr>
              <w:t> </w:t>
            </w:r>
          </w:p>
          <w:p w14:paraId="1EEB71A2" w14:textId="77777777" w:rsidR="00581568" w:rsidRDefault="00581568">
            <w:pPr>
              <w:pStyle w:val="NormalWeb"/>
            </w:pPr>
            <w:r>
              <w:rPr>
                <w:sz w:val="24"/>
                <w:szCs w:val="24"/>
              </w:rPr>
              <w:t>For any further guidance and advice please contact Louise Cox, Prevent Education Officer-  </w:t>
            </w:r>
            <w:hyperlink r:id="rId19" w:history="1">
              <w:r>
                <w:rPr>
                  <w:rStyle w:val="Hyperlink"/>
                  <w:sz w:val="24"/>
                  <w:szCs w:val="24"/>
                </w:rPr>
                <w:t>louise.cox@nottinghamcity.gov.uk</w:t>
              </w:r>
            </w:hyperlink>
          </w:p>
          <w:p w14:paraId="49731125" w14:textId="77777777" w:rsidR="00581568" w:rsidRDefault="00581568">
            <w:pPr>
              <w:pStyle w:val="NormalWeb"/>
            </w:pPr>
            <w:r>
              <w:t> </w:t>
            </w:r>
          </w:p>
          <w:p w14:paraId="5E65823F" w14:textId="77777777" w:rsidR="00581568" w:rsidRDefault="00581568">
            <w:pPr>
              <w:pStyle w:val="NormalWeb"/>
            </w:pPr>
            <w:r>
              <w:rPr>
                <w:rFonts w:ascii="Arial" w:hAnsi="Arial" w:cs="Arial"/>
                <w:sz w:val="24"/>
                <w:szCs w:val="24"/>
              </w:rPr>
              <w:t>Many thanks,</w:t>
            </w:r>
          </w:p>
          <w:p w14:paraId="77428180" w14:textId="77777777" w:rsidR="00581568" w:rsidRDefault="00581568">
            <w:pPr>
              <w:pStyle w:val="NormalWeb"/>
            </w:pPr>
            <w:r>
              <w:rPr>
                <w:rFonts w:ascii="Arial" w:hAnsi="Arial" w:cs="Arial"/>
                <w:sz w:val="24"/>
                <w:szCs w:val="24"/>
              </w:rPr>
              <w:t> </w:t>
            </w:r>
          </w:p>
          <w:p w14:paraId="4D6F0ACD" w14:textId="77777777" w:rsidR="00581568" w:rsidRDefault="00581568">
            <w:pPr>
              <w:pStyle w:val="NormalWeb"/>
            </w:pPr>
            <w:r>
              <w:rPr>
                <w:rFonts w:ascii="Arial" w:hAnsi="Arial" w:cs="Arial"/>
                <w:sz w:val="24"/>
                <w:szCs w:val="24"/>
              </w:rPr>
              <w:t>The DfE Prevent Team</w:t>
            </w:r>
          </w:p>
          <w:p w14:paraId="37FE4BB1" w14:textId="77777777" w:rsidR="00581568" w:rsidRDefault="00581568">
            <w:pPr>
              <w:pStyle w:val="NormalWeb"/>
            </w:pPr>
            <w:r>
              <w:t> </w:t>
            </w:r>
          </w:p>
          <w:tbl>
            <w:tblPr>
              <w:tblW w:w="10500" w:type="dxa"/>
              <w:jc w:val="center"/>
              <w:tblCellSpacing w:w="15" w:type="dxa"/>
              <w:tblCellMar>
                <w:top w:w="120" w:type="dxa"/>
                <w:left w:w="120" w:type="dxa"/>
                <w:bottom w:w="120" w:type="dxa"/>
                <w:right w:w="120" w:type="dxa"/>
              </w:tblCellMar>
              <w:tblLook w:val="04A0" w:firstRow="1" w:lastRow="0" w:firstColumn="1" w:lastColumn="0" w:noHBand="0" w:noVBand="1"/>
            </w:tblPr>
            <w:tblGrid>
              <w:gridCol w:w="10500"/>
            </w:tblGrid>
            <w:tr w:rsidR="00581568" w14:paraId="1D015440" w14:textId="77777777">
              <w:trPr>
                <w:tblCellSpacing w:w="15" w:type="dxa"/>
                <w:jc w:val="center"/>
              </w:trPr>
              <w:tc>
                <w:tcPr>
                  <w:tcW w:w="0" w:type="auto"/>
                  <w:vAlign w:val="center"/>
                  <w:hideMark/>
                </w:tcPr>
                <w:p w14:paraId="31AA8A63" w14:textId="77777777" w:rsidR="00581568" w:rsidRDefault="00581568">
                  <w:pPr>
                    <w:pStyle w:val="NormalWeb"/>
                    <w:jc w:val="center"/>
                  </w:pPr>
                  <w:r>
                    <w:rPr>
                      <w:rFonts w:ascii="Arial" w:hAnsi="Arial" w:cs="Arial"/>
                      <w:sz w:val="20"/>
                      <w:szCs w:val="20"/>
                    </w:rPr>
                    <w:t>Internal Communications and Engagement - Nottingham City Council</w:t>
                  </w:r>
                  <w:r>
                    <w:rPr>
                      <w:rFonts w:ascii="Arial" w:hAnsi="Arial" w:cs="Arial"/>
                      <w:sz w:val="20"/>
                      <w:szCs w:val="20"/>
                    </w:rPr>
                    <w:br/>
                    <w:t>Email: </w:t>
                  </w:r>
                  <w:hyperlink r:id="rId20" w:history="1">
                    <w:r>
                      <w:rPr>
                        <w:rStyle w:val="Hyperlink"/>
                        <w:rFonts w:ascii="Arial" w:hAnsi="Arial" w:cs="Arial"/>
                        <w:sz w:val="20"/>
                        <w:szCs w:val="20"/>
                      </w:rPr>
                      <w:t>internal.comms@nottinghamcity.gov.uk</w:t>
                    </w:r>
                  </w:hyperlink>
                </w:p>
                <w:p w14:paraId="768BBD92" w14:textId="77777777" w:rsidR="00581568" w:rsidRDefault="00581568">
                  <w:pPr>
                    <w:pStyle w:val="NormalWeb"/>
                    <w:jc w:val="center"/>
                  </w:pPr>
                  <w:hyperlink r:id="rId21" w:tgtFrame="_blank" w:history="1">
                    <w:r>
                      <w:rPr>
                        <w:rStyle w:val="Hyperlink"/>
                        <w:rFonts w:ascii="Arial" w:hAnsi="Arial" w:cs="Arial"/>
                        <w:sz w:val="20"/>
                        <w:szCs w:val="20"/>
                      </w:rPr>
                      <w:t>Subscribe to other internal newsletters</w:t>
                    </w:r>
                  </w:hyperlink>
                </w:p>
                <w:p w14:paraId="69F4806C" w14:textId="77777777" w:rsidR="00581568" w:rsidRDefault="00581568">
                  <w:pPr>
                    <w:pStyle w:val="NormalWeb"/>
                    <w:jc w:val="center"/>
                  </w:pPr>
                  <w:hyperlink r:id="rId22" w:history="1">
                    <w:r>
                      <w:rPr>
                        <w:rStyle w:val="Hyperlink"/>
                        <w:rFonts w:ascii="Arial" w:hAnsi="Arial" w:cs="Arial"/>
                        <w:sz w:val="20"/>
                        <w:szCs w:val="20"/>
                      </w:rPr>
                      <w:t>Council Intranet</w:t>
                    </w:r>
                  </w:hyperlink>
                  <w:r>
                    <w:rPr>
                      <w:rFonts w:ascii="Arial" w:hAnsi="Arial" w:cs="Arial"/>
                      <w:sz w:val="20"/>
                      <w:szCs w:val="20"/>
                    </w:rPr>
                    <w:t xml:space="preserve"> : </w:t>
                  </w:r>
                  <w:hyperlink r:id="rId23" w:history="1">
                    <w:r>
                      <w:rPr>
                        <w:rStyle w:val="Hyperlink"/>
                        <w:rFonts w:ascii="Arial" w:hAnsi="Arial" w:cs="Arial"/>
                        <w:sz w:val="20"/>
                        <w:szCs w:val="20"/>
                      </w:rPr>
                      <w:t>Council Website</w:t>
                    </w:r>
                  </w:hyperlink>
                </w:p>
                <w:p w14:paraId="63EFAF23" w14:textId="77777777" w:rsidR="00581568" w:rsidRDefault="00581568">
                  <w:pPr>
                    <w:pStyle w:val="NormalWeb"/>
                    <w:jc w:val="center"/>
                  </w:pPr>
                  <w:r>
                    <w:rPr>
                      <w:rFonts w:ascii="Arial" w:hAnsi="Arial" w:cs="Arial"/>
                      <w:sz w:val="20"/>
                      <w:szCs w:val="20"/>
                    </w:rPr>
                    <w:lastRenderedPageBreak/>
                    <w:t xml:space="preserve">Follow the Council on </w:t>
                  </w:r>
                  <w:hyperlink r:id="rId24" w:history="1">
                    <w:r>
                      <w:rPr>
                        <w:rStyle w:val="Hyperlink"/>
                        <w:rFonts w:ascii="Arial" w:hAnsi="Arial" w:cs="Arial"/>
                        <w:sz w:val="20"/>
                        <w:szCs w:val="20"/>
                      </w:rPr>
                      <w:t>Facebook</w:t>
                    </w:r>
                  </w:hyperlink>
                  <w:r>
                    <w:rPr>
                      <w:rFonts w:ascii="Arial" w:hAnsi="Arial" w:cs="Arial"/>
                      <w:sz w:val="20"/>
                      <w:szCs w:val="20"/>
                    </w:rPr>
                    <w:t xml:space="preserve"> | </w:t>
                  </w:r>
                  <w:hyperlink r:id="rId25" w:history="1">
                    <w:r>
                      <w:rPr>
                        <w:rStyle w:val="Hyperlink"/>
                        <w:rFonts w:ascii="Arial" w:hAnsi="Arial" w:cs="Arial"/>
                        <w:sz w:val="20"/>
                        <w:szCs w:val="20"/>
                      </w:rPr>
                      <w:t>Twitter</w:t>
                    </w:r>
                  </w:hyperlink>
                </w:p>
                <w:p w14:paraId="7D1EADE0" w14:textId="77777777" w:rsidR="00581568" w:rsidRDefault="00581568">
                  <w:pPr>
                    <w:pStyle w:val="NormalWeb"/>
                    <w:jc w:val="center"/>
                  </w:pPr>
                  <w:r>
                    <w:rPr>
                      <w:rFonts w:ascii="Arial" w:hAnsi="Arial" w:cs="Arial"/>
                      <w:sz w:val="15"/>
                      <w:szCs w:val="15"/>
                    </w:rPr>
                    <w:t>This communication was sent using GovDelivery. The data stored in GovDelivery includes only information needed to send the email (your email address).</w:t>
                  </w:r>
                </w:p>
              </w:tc>
              <w:bookmarkEnd w:id="0"/>
            </w:tr>
          </w:tbl>
          <w:p w14:paraId="5709E80D" w14:textId="77777777" w:rsidR="00581568" w:rsidRDefault="00581568">
            <w:pPr>
              <w:pStyle w:val="NormalWeb"/>
            </w:pPr>
            <w:r>
              <w:lastRenderedPageBreak/>
              <w:t> </w:t>
            </w:r>
          </w:p>
          <w:p w14:paraId="32181B88" w14:textId="77777777" w:rsidR="00581568" w:rsidRDefault="00581568">
            <w:pPr>
              <w:jc w:val="center"/>
              <w:rPr>
                <w:rFonts w:eastAsia="Times New Roman"/>
              </w:rPr>
            </w:pPr>
            <w:r>
              <w:rPr>
                <w:rFonts w:eastAsia="Times New Roman"/>
              </w:rPr>
              <w:pict w14:anchorId="4F163FDA">
                <v:rect id="_x0000_i1025" style="width:468pt;height:1.2pt" o:hralign="center" o:hrstd="t" o:hr="t" fillcolor="#a0a0a0" stroked="f"/>
              </w:pict>
            </w:r>
          </w:p>
          <w:tbl>
            <w:tblPr>
              <w:tblW w:w="5000" w:type="pct"/>
              <w:tblLook w:val="04A0" w:firstRow="1" w:lastRow="0" w:firstColumn="1" w:lastColumn="0" w:noHBand="0" w:noVBand="1"/>
            </w:tblPr>
            <w:tblGrid>
              <w:gridCol w:w="720"/>
              <w:gridCol w:w="9060"/>
              <w:gridCol w:w="720"/>
            </w:tblGrid>
            <w:tr w:rsidR="00581568" w14:paraId="78B14593" w14:textId="77777777">
              <w:tc>
                <w:tcPr>
                  <w:tcW w:w="1666" w:type="pct"/>
                  <w:tcMar>
                    <w:top w:w="15" w:type="dxa"/>
                    <w:left w:w="15" w:type="dxa"/>
                    <w:bottom w:w="15" w:type="dxa"/>
                    <w:right w:w="15" w:type="dxa"/>
                  </w:tcMar>
                  <w:vAlign w:val="center"/>
                  <w:hideMark/>
                </w:tcPr>
                <w:p w14:paraId="61E4FDF5" w14:textId="77777777" w:rsidR="00581568" w:rsidRDefault="00581568">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28EF79C5" w14:textId="241BDCDA" w:rsidR="00581568" w:rsidRDefault="00581568">
                  <w:pPr>
                    <w:rPr>
                      <w:rFonts w:eastAsia="Times New Roman"/>
                    </w:rPr>
                  </w:pPr>
                  <w:r>
                    <w:rPr>
                      <w:rFonts w:eastAsia="Times New Roman"/>
                      <w:noProof/>
                      <w:color w:val="0000FF"/>
                    </w:rPr>
                    <w:drawing>
                      <wp:inline distT="0" distB="0" distL="0" distR="0" wp14:anchorId="239C5F1F" wp14:editId="7DCC5D15">
                        <wp:extent cx="5731510" cy="1473835"/>
                        <wp:effectExtent l="0" t="0" r="254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061F4546" w14:textId="77777777" w:rsidR="00581568" w:rsidRDefault="00581568">
                  <w:pPr>
                    <w:rPr>
                      <w:rFonts w:eastAsia="Times New Roman"/>
                    </w:rPr>
                  </w:pPr>
                  <w:r>
                    <w:rPr>
                      <w:rFonts w:eastAsia="Times New Roman"/>
                    </w:rPr>
                    <w:t> </w:t>
                  </w:r>
                </w:p>
              </w:tc>
            </w:tr>
          </w:tbl>
          <w:p w14:paraId="43C70C9E" w14:textId="77777777" w:rsidR="00581568" w:rsidRDefault="00581568">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40"/>
              <w:gridCol w:w="1860"/>
            </w:tblGrid>
            <w:tr w:rsidR="00581568" w14:paraId="1E9F1814" w14:textId="77777777">
              <w:trPr>
                <w:tblCellSpacing w:w="0" w:type="dxa"/>
                <w:jc w:val="center"/>
              </w:trPr>
              <w:tc>
                <w:tcPr>
                  <w:tcW w:w="4450" w:type="pct"/>
                  <w:vAlign w:val="center"/>
                  <w:hideMark/>
                </w:tcPr>
                <w:p w14:paraId="463BD8BF" w14:textId="77777777" w:rsidR="00581568" w:rsidRDefault="00581568">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28"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00F6FEF1" w14:textId="1F1538BB" w:rsidR="00581568" w:rsidRDefault="00581568">
                  <w:pPr>
                    <w:jc w:val="center"/>
                    <w:rPr>
                      <w:rFonts w:eastAsia="Times New Roman"/>
                    </w:rPr>
                  </w:pPr>
                  <w:r>
                    <w:rPr>
                      <w:rFonts w:eastAsia="Times New Roman"/>
                      <w:noProof/>
                    </w:rPr>
                    <w:drawing>
                      <wp:inline distT="0" distB="0" distL="0" distR="0" wp14:anchorId="40F9E255" wp14:editId="6CEEC555">
                        <wp:extent cx="1181100" cy="304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586B7767" w14:textId="77777777" w:rsidR="00581568" w:rsidRDefault="00581568">
            <w:pPr>
              <w:jc w:val="center"/>
              <w:rPr>
                <w:rFonts w:ascii="Times New Roman" w:eastAsia="Times New Roman" w:hAnsi="Times New Roman" w:cs="Times New Roman"/>
                <w:sz w:val="20"/>
                <w:szCs w:val="20"/>
              </w:rPr>
            </w:pPr>
          </w:p>
        </w:tc>
      </w:tr>
    </w:tbl>
    <w:p w14:paraId="53122CD6" w14:textId="77777777" w:rsidR="004F0805" w:rsidRDefault="00581568"/>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406D"/>
    <w:multiLevelType w:val="multilevel"/>
    <w:tmpl w:val="C6B6CF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203DDB"/>
    <w:multiLevelType w:val="multilevel"/>
    <w:tmpl w:val="7D607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BCB13BF"/>
    <w:multiLevelType w:val="multilevel"/>
    <w:tmpl w:val="76841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68"/>
    <w:rsid w:val="00072418"/>
    <w:rsid w:val="00581568"/>
    <w:rsid w:val="005E147E"/>
    <w:rsid w:val="00C02B83"/>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8C34"/>
  <w15:chartTrackingRefBased/>
  <w15:docId w15:val="{733B740C-D943-4DFA-AE10-BDCCAB00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56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568"/>
    <w:rPr>
      <w:color w:val="0000FF"/>
      <w:u w:val="single"/>
    </w:rPr>
  </w:style>
  <w:style w:type="paragraph" w:styleId="NormalWeb">
    <w:name w:val="Normal (Web)"/>
    <w:basedOn w:val="Normal"/>
    <w:uiPriority w:val="99"/>
    <w:semiHidden/>
    <w:unhideWhenUsed/>
    <w:rsid w:val="00581568"/>
    <w:pPr>
      <w:spacing w:before="100" w:beforeAutospacing="1" w:after="100" w:afterAutospacing="1"/>
    </w:pPr>
  </w:style>
  <w:style w:type="character" w:styleId="Strong">
    <w:name w:val="Strong"/>
    <w:basedOn w:val="DefaultParagraphFont"/>
    <w:uiPriority w:val="22"/>
    <w:qFormat/>
    <w:rsid w:val="00581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nVybCI6Imh0dHBzOi8vd3d3Lmdvdi51ay9nb3Zlcm5tZW50L3B1YmxpY2F0aW9ucy9wb2xpdGljYWwtaW1wYXJ0aWFsaXR5LWluLXNjaG9vbHMvcG9saXRpY2FsLWltcGFydGlhbGl0eS1pbi1zY2hvb2xzI3BvbGl0aWNhbC1hY3Rpdml0eS1ieS1wdXBpbHMiLCJidWxsZXRpbl9pZCI6IjIwMjMxMDEyLjgzOTQ4MzQxIn0.0QgQ1i0uCAKL9bfrcTYmxvL-Wj-X9awtOBBRwkcz774/s/376029011/br/227833029721-l" TargetMode="External"/><Relationship Id="rId13" Type="http://schemas.openxmlformats.org/officeDocument/2006/relationships/hyperlink" Target="https://lnks.gd/l/eyJhbGciOiJIUzI1NiJ9.eyJidWxsZXRpbl9saW5rX2lkIjoxMDcsInVyaSI6ImJwMjpjbGljayIsInVybCI6Imh0dHBzOi8vdGVsbG1hbWF1ay5vcmcvIiwiYnVsbGV0aW5faWQiOiIyMDIzMTAxMi44Mzk0ODM0MSJ9.e9Cx8dMtoU-xPsSIDhyUOqRo4SRTI5UYl2q2kuqo0_8/s/376029011/br/227833029721-l" TargetMode="External"/><Relationship Id="rId18" Type="http://schemas.openxmlformats.org/officeDocument/2006/relationships/hyperlink" Target="https://lnks.gd/l/eyJhbGciOiJIUzI1NiJ9.eyJidWxsZXRpbl9saW5rX2lkIjoxMTIsInVyaSI6ImJwMjpjbGljayIsInVybCI6Imh0dHBzOi8vc29sdXRpb25zbm90c2lkZXMuY28udWsvbGVhcm5pbmctcmVzb3VyY2VzIiwiYnVsbGV0aW5faWQiOiIyMDIzMTAxMi44Mzk0ODM0MSJ9.v64THJPqOi4KuNtjf9-A-ybqKpBRC1yLDO5zz89Zpfg/s/376029011/br/227833029721-l" TargetMode="External"/><Relationship Id="rId26" Type="http://schemas.openxmlformats.org/officeDocument/2006/relationships/hyperlink" Target="https://lnks.gd/l/eyJhbGciOiJIUzI1NiJ9.eyJidWxsZXRpbl9saW5rX2lkIjoxMTgsInVyaSI6ImJwMjpjbGljayIsInVybCI6Imh0dHBzOi8vcHJvdGVjdC11cy5taW1lY2FzdC5jb20vcy8xYVBhQ0tyNkR2Y0V4cFdXY01DNEpZP2RvbWFpbj1pbnRyYW5ldC5ub3R0aW5naGFtY2l0eS5nb3YudWsiLCJidWxsZXRpbl9pZCI6IjIwMjMxMDEyLjgzOTQ4MzQxIn0.bgyDxPxDRFE-ENootcKf7wMxurBsHAuH28bd6D6zzx4/s/376029011/br/227833029721-l"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MsInVyaSI6ImJwMjpjbGljayIsInVybCI6Imh0dHA6Ly9pbnRyYW5ldC5ub3R0aW5naGFtY2l0eS5nb3YudWsvY29tbXVuaWNhdGlvbnMtYW5kLW1hcmtldGluZy9pbnRlcm5hbC1jb21tdW5pY2F0aW9ucy1hbmQtZW5nYWdlbWVudC9zdWJzY3JpYmluZy10by1pbnRlcm5hbC1lbWFpbC1tZXNzYWdlcy8iLCJidWxsZXRpbl9pZCI6IjIwMjMxMDEyLjgzOTQ4MzQxIn0.XC6wVURa5XNB-x082vWOXm_pHBNIxkB46ZMKZKBCO-M/s/376029011/br/227833029721-l" TargetMode="External"/><Relationship Id="rId7" Type="http://schemas.openxmlformats.org/officeDocument/2006/relationships/hyperlink" Target="https://lnks.gd/l/eyJhbGciOiJIUzI1NiJ9.eyJidWxsZXRpbl9saW5rX2lkIjoxMDIsInVyaSI6ImJwMjpjbGljayIsInVybCI6Imh0dHBzOi8vd3d3Lmdvdi51ay9nb3Zlcm5tZW50L3B1YmxpY2F0aW9ucy9wb2xpdGljYWwtaW1wYXJ0aWFsaXR5LWluLXNjaG9vbHMiLCJidWxsZXRpbl9pZCI6IjIwMjMxMDEyLjgzOTQ4MzQxIn0.V08h3ebK5SRo0p-gSWoEH8_JC4TRN8yEnrovf55U89k/s/376029011/br/227833029721-l" TargetMode="External"/><Relationship Id="rId12" Type="http://schemas.openxmlformats.org/officeDocument/2006/relationships/hyperlink" Target="tel:0800%20032%203263" TargetMode="External"/><Relationship Id="rId17" Type="http://schemas.openxmlformats.org/officeDocument/2006/relationships/hyperlink" Target="https://lnks.gd/l/eyJhbGciOiJIUzI1NiJ9.eyJidWxsZXRpbl9saW5rX2lkIjoxMTEsInVyaSI6ImJwMjpjbGljayIsInVybCI6Imh0dHBzOi8vd3d3LmV2ZW50YnJpdGUuY28udWsvZS9zb2x1dGlvbnMtbm90LXNpZGVzLTMwLW1pbnV0ZS10ZWFjaGVyLXNhZmUtc3BhY2UtYW5kLWFkdmljZS1icmllZmluZ3MtdGlja2V0cy03MzQyNzU4Mzc3OTciLCJidWxsZXRpbl9pZCI6IjIwMjMxMDEyLjgzOTQ4MzQxIn0.UAhTmzmf3T6TXDnvj6WnTuhusTceg31SwmFxTivlgdo/s/376029011/br/227833029721-l" TargetMode="External"/><Relationship Id="rId25" Type="http://schemas.openxmlformats.org/officeDocument/2006/relationships/hyperlink" Target="https://lnks.gd/l/eyJhbGciOiJIUzI1NiJ9.eyJidWxsZXRpbl9saW5rX2lkIjoxMTcsInVyaSI6ImJwMjpjbGljayIsInVybCI6Imh0dHBzOi8vdHdpdHRlci5jb20vTXlOb3R0aW5naGFtIiwiYnVsbGV0aW5faWQiOiIyMDIzMTAxMi44Mzk0ODM0MSJ9.0zUmVYmmXWmwp1FhUDZojGoKGi1KftnHlIpeY011-9w/s/376029011/br/227833029721-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nVybCI6Imh0dHBzOi8vc29sdXRpb25zbm90c2lkZXMuY28udWsvYmxvZy8yMDIzL3NvbHV0aW9ucy1ub3Qtc2lkZXMtc3RhdGVtZW50LW9jdG9iZXItMjMiLCJidWxsZXRpbl9pZCI6IjIwMjMxMDEyLjgzOTQ4MzQxIn0.HUR1x7NB3p1Hm3swBSShM-ABIyOs-MhMLINMX-CdaDM/s/376029011/br/227833029721-l" TargetMode="External"/><Relationship Id="rId20" Type="http://schemas.openxmlformats.org/officeDocument/2006/relationships/hyperlink" Target="mailto:internal.comms@nottinghamcity.gov.uk"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nVybCI6Imh0dHBzOi8vd3d3Lmdvdi51ay9nb3Zlcm5tZW50L3B1YmxpY2F0aW9ucy90aGUtcHJldmVudC1kdXR5LXNhZmVndWFyZGluZy1sZWFybmVycy12dWxuZXJhYmxlLXRvLXJhZGljYWxpc2F0aW9uL21hbmFnaW5nLXJpc2stb2YtcmFkaWNhbGlzYXRpb24taW4teW91ci1lZHVjYXRpb24tc2V0dGluZyIsImJ1bGxldGluX2lkIjoiMjAyMzEwMTIuODM5NDgzNDEifQ.OjPz8emEBmqN9KH5InxD4rlkk9-dvo7T7ZC_5z18qQ0/s/376029011/br/227833029721-l" TargetMode="External"/><Relationship Id="rId11" Type="http://schemas.openxmlformats.org/officeDocument/2006/relationships/hyperlink" Target="https://lnks.gd/l/eyJhbGciOiJIUzI1NiJ9.eyJidWxsZXRpbl9saW5rX2lkIjoxMDYsInVyaSI6ImJwMjpjbGljayIsInVybCI6Imh0dHBzOi8vY3N0Lm9yZy51ay9hbnRpc2VtaXRpc20vZWR1Y2F0aW9uYWwtcmVzb3VyY2VzIiwiYnVsbGV0aW5faWQiOiIyMDIzMTAxMi44Mzk0ODM0MSJ9.394InXLMoAsCsGctd8qqguKvh_fNSVNBBkclK7ZPnHw/s/376029011/br/227833029721-l" TargetMode="External"/><Relationship Id="rId24" Type="http://schemas.openxmlformats.org/officeDocument/2006/relationships/hyperlink" Target="https://lnks.gd/l/eyJhbGciOiJIUzI1NiJ9.eyJidWxsZXRpbl9saW5rX2lkIjoxMTYsInVyaSI6ImJwMjpjbGljayIsInVybCI6Imh0dHBzOi8vd3d3LmZhY2Vib29rLmNvbS9teW5vdHRpbmdoYW0iLCJidWxsZXRpbl9pZCI6IjIwMjMxMDEyLjgzOTQ4MzQxIn0.dlWAXmffXoMfUjbqv6YiF8caf2xKNiaDSiYeBTINSvA/s/376029011/br/227833029721-l" TargetMode="External"/><Relationship Id="rId5" Type="http://schemas.openxmlformats.org/officeDocument/2006/relationships/hyperlink" Target="https://lnks.gd/l/eyJhbGciOiJIUzI1NiJ9.eyJidWxsZXRpbl9saW5rX2lkIjoxMDAsInVyaSI6ImJwMjpjbGljayIsInVybCI6Imh0dHBzOi8vZWR1Y2F0ZWFnYWluc3RoYXRlLmNvbS9yYWRpY2FsaXNhdGlvbi1hbmQtZXh0cmVtaXNtLyIsImJ1bGxldGluX2lkIjoiMjAyMzEwMTIuODM5NDgzNDEifQ.eMFWjFQEUE1ucPmV2UfB_pukEmsyglWe1JZSFNkyqlM/s/376029011/br/227833029721-l" TargetMode="External"/><Relationship Id="rId15" Type="http://schemas.openxmlformats.org/officeDocument/2006/relationships/hyperlink" Target="https://lnks.gd/l/eyJhbGciOiJIUzI1NiJ9.eyJidWxsZXRpbl9saW5rX2lkIjoxMDksInVyaSI6ImJwMjpjbGljayIsInVybCI6Imh0dHBzOi8vd3d3Lmdvdi51ay9nb3Zlcm5tZW50L3B1YmxpY2F0aW9ucy9zY2hvb2wtYW5kLWNvbGxlZ2Utc2VjdXJpdHkiLCJidWxsZXRpbl9pZCI6IjIwMjMxMDEyLjgzOTQ4MzQxIn0.mLzjLNidXC1fibjgehh6SJ69voGNwlCJn8fUQ7zGPiM/s/376029011/br/227833029721-l" TargetMode="External"/><Relationship Id="rId23" Type="http://schemas.openxmlformats.org/officeDocument/2006/relationships/hyperlink" Target="https://lnks.gd/l/eyJhbGciOiJIUzI1NiJ9.eyJidWxsZXRpbl9saW5rX2lkIjoxMTUsInVyaSI6ImJwMjpjbGljayIsInVybCI6Imh0dHA6Ly93d3cubm90dGluZ2hhbWNpdHkuZ292LnVrLyIsImJ1bGxldGluX2lkIjoiMjAyMzEwMTIuODM5NDgzNDEifQ.zHFPnPF5BeMgmXzh3WUjtbgYjvLnK-Tfcm1MkiVvbPs/s/376029011/br/227833029721-l" TargetMode="External"/><Relationship Id="rId28" Type="http://schemas.openxmlformats.org/officeDocument/2006/relationships/hyperlink" Target="mailto:michelle.gabbitas@nottinghamcity.gov.uk" TargetMode="External"/><Relationship Id="rId10" Type="http://schemas.openxmlformats.org/officeDocument/2006/relationships/hyperlink" Target="https://lnks.gd/l/eyJhbGciOiJIUzI1NiJ9.eyJidWxsZXRpbl9saW5rX2lkIjoxMDUsInVyaSI6ImJwMjpjbGljayIsInVybCI6Imh0dHBzOi8vdC5jby9EVE5ZcjBBcGEzP2FtcD0xIiwiYnVsbGV0aW5faWQiOiIyMDIzMTAxMi44Mzk0ODM0MSJ9.ijaLnKe1odGU1brPmV3MU8_yQb2DD1Qdm10-TmM2sr4/s/376029011/br/227833029721-l" TargetMode="External"/><Relationship Id="rId19" Type="http://schemas.openxmlformats.org/officeDocument/2006/relationships/hyperlink" Target="mailto:louise.cox@nottinghamcity.gov.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nVybCI6Imh0dHBzOi8vY3N0Lm9yZy51ay8iLCJidWxsZXRpbl9pZCI6IjIwMjMxMDEyLjgzOTQ4MzQxIn0.fdbePBJP55G23qznAYk8FRB1g47uAK4Mo-ShAilXqKs/s/376029011/br/227833029721-l" TargetMode="External"/><Relationship Id="rId14" Type="http://schemas.openxmlformats.org/officeDocument/2006/relationships/hyperlink" Target="https://lnks.gd/l/eyJhbGciOiJIUzI1NiJ9.eyJidWxsZXRpbl9saW5rX2lkIjoxMDgsInVyaSI6ImJwMjpjbGljayIsInVybCI6Imh0dHBzOi8vdGVsbG1hbWF1ay5vcmcvbmF0aW9uYWwtbW9zcXVlcy1zZWN1cml0eS1wYW5lbC8iLCJidWxsZXRpbl9pZCI6IjIwMjMxMDEyLjgzOTQ4MzQxIn0.g4Ija8JkobIjMrig_QwJQK7AVvF0DDl2wY9q6EKv8VA/s/376029011/br/227833029721-l" TargetMode="External"/><Relationship Id="rId22" Type="http://schemas.openxmlformats.org/officeDocument/2006/relationships/hyperlink" Target="https://lnks.gd/l/eyJhbGciOiJIUzI1NiJ9.eyJidWxsZXRpbl9saW5rX2lkIjoxMTQsInVyaSI6ImJwMjpjbGljayIsInVybCI6Imh0dHA6Ly9pbnRyYW5ldC5ub3R0aW5naGFtY2l0eS5nb3YudWsvIiwiYnVsbGV0aW5faWQiOiIyMDIzMTAxMi44Mzk0ODM0MSJ9.a7c1FNVl--ybDMRwBszuGyxlbQDc3WH3a49Ui5QpvoY/s/376029011/br/227833029721-l" TargetMode="External"/><Relationship Id="rId27" Type="http://schemas.openxmlformats.org/officeDocument/2006/relationships/image" Target="media/image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1641</Words>
  <Characters>9358</Characters>
  <Application>Microsoft Office Word</Application>
  <DocSecurity>0</DocSecurity>
  <Lines>77</Lines>
  <Paragraphs>21</Paragraphs>
  <ScaleCrop>false</ScaleCrop>
  <Company>Nottingham City Council</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2023-10-12T12:37:00Z</dcterms:created>
  <dcterms:modified xsi:type="dcterms:W3CDTF">2023-10-12T12:39:00Z</dcterms:modified>
</cp:coreProperties>
</file>