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89453" w14:textId="77777777" w:rsidR="008C5E65" w:rsidRPr="00753C7C" w:rsidRDefault="008C5E65" w:rsidP="008C5E65">
      <w:pPr>
        <w:pStyle w:val="Heading1"/>
      </w:pPr>
      <w:r w:rsidRPr="00753C7C">
        <w:t>Guidance Note: Employing Unqualified Teachers</w:t>
      </w:r>
      <w:r>
        <w:t xml:space="preserve"> (</w:t>
      </w:r>
      <w:proofErr w:type="gramStart"/>
      <w:r>
        <w:t xml:space="preserve">UQT) </w:t>
      </w:r>
      <w:r w:rsidRPr="00753C7C">
        <w:t xml:space="preserve"> in</w:t>
      </w:r>
      <w:proofErr w:type="gramEnd"/>
      <w:r w:rsidRPr="00753C7C">
        <w:t xml:space="preserve"> Schools (England)</w:t>
      </w:r>
    </w:p>
    <w:p w14:paraId="3B8F2C7D" w14:textId="77777777" w:rsidR="008C5E65" w:rsidRPr="00753C7C" w:rsidRDefault="008C5E65" w:rsidP="00014CED">
      <w:pPr>
        <w:pStyle w:val="Heading2"/>
      </w:pPr>
      <w:r w:rsidRPr="00753C7C">
        <w:t>Purpose</w:t>
      </w:r>
    </w:p>
    <w:p w14:paraId="7EAA8675" w14:textId="77777777" w:rsidR="008C5E65" w:rsidRPr="00753C7C" w:rsidRDefault="008C5E65" w:rsidP="008C5E65">
      <w:pPr>
        <w:rPr>
          <w:rFonts w:ascii="Arial" w:hAnsi="Arial" w:cs="Arial"/>
          <w:sz w:val="24"/>
          <w:szCs w:val="24"/>
        </w:rPr>
      </w:pPr>
      <w:r w:rsidRPr="00753C7C">
        <w:rPr>
          <w:rFonts w:ascii="Arial" w:hAnsi="Arial" w:cs="Arial"/>
          <w:sz w:val="24"/>
          <w:szCs w:val="24"/>
        </w:rPr>
        <w:t>This guidance note provides maintained schools with a practical summary of the legal, pay, employment and operational considerations when employing unqualified teachers in England. It draws on the School Teachers’ Pay and Conditions Document (STPCD) 2025 and Department for Education (DfE) guidance.</w:t>
      </w:r>
    </w:p>
    <w:p w14:paraId="6EF5288B" w14:textId="77777777" w:rsidR="008C5E65" w:rsidRPr="00753C7C" w:rsidRDefault="00C77597" w:rsidP="008C5E65">
      <w:pPr>
        <w:rPr>
          <w:rFonts w:ascii="Arial" w:hAnsi="Arial" w:cs="Arial"/>
          <w:sz w:val="24"/>
          <w:szCs w:val="24"/>
        </w:rPr>
      </w:pPr>
      <w:r>
        <w:rPr>
          <w:rFonts w:ascii="Arial" w:hAnsi="Arial" w:cs="Arial"/>
          <w:sz w:val="24"/>
          <w:szCs w:val="24"/>
        </w:rPr>
        <w:pict w14:anchorId="3CCC265D">
          <v:rect id="_x0000_i1025" style="width:0;height:1.5pt" o:hralign="center" o:hrstd="t" o:hr="t" fillcolor="#a0a0a0" stroked="f"/>
        </w:pict>
      </w:r>
    </w:p>
    <w:p w14:paraId="07911235" w14:textId="6BACBF11" w:rsidR="003436A0" w:rsidRDefault="00014CED" w:rsidP="00014CED">
      <w:pPr>
        <w:pStyle w:val="Heading2"/>
      </w:pPr>
      <w:r>
        <w:t>Contents</w:t>
      </w:r>
    </w:p>
    <w:p w14:paraId="7657869E" w14:textId="77777777" w:rsidR="00014CED" w:rsidRPr="009072D1" w:rsidRDefault="00014CED" w:rsidP="00014CED">
      <w:pPr>
        <w:numPr>
          <w:ilvl w:val="0"/>
          <w:numId w:val="1"/>
        </w:numPr>
        <w:rPr>
          <w:rFonts w:ascii="Arial" w:hAnsi="Arial" w:cs="Arial"/>
          <w:sz w:val="24"/>
          <w:szCs w:val="24"/>
        </w:rPr>
      </w:pPr>
      <w:r w:rsidRPr="009072D1">
        <w:rPr>
          <w:rFonts w:ascii="Arial" w:hAnsi="Arial" w:cs="Arial"/>
          <w:sz w:val="24"/>
          <w:szCs w:val="24"/>
        </w:rPr>
        <w:t>Legal categories of non-QTS teachers.</w:t>
      </w:r>
    </w:p>
    <w:p w14:paraId="16D4650B" w14:textId="77777777" w:rsidR="00014CED" w:rsidRPr="009072D1" w:rsidRDefault="00014CED" w:rsidP="00014CED">
      <w:pPr>
        <w:numPr>
          <w:ilvl w:val="0"/>
          <w:numId w:val="1"/>
        </w:numPr>
        <w:rPr>
          <w:rFonts w:ascii="Arial" w:hAnsi="Arial" w:cs="Arial"/>
          <w:sz w:val="24"/>
          <w:szCs w:val="24"/>
        </w:rPr>
      </w:pPr>
      <w:r w:rsidRPr="009072D1">
        <w:rPr>
          <w:rFonts w:ascii="Arial" w:hAnsi="Arial" w:cs="Arial"/>
          <w:sz w:val="24"/>
          <w:szCs w:val="24"/>
        </w:rPr>
        <w:t>When appointment of a teacher without QTS is lawful in maintained schools.</w:t>
      </w:r>
    </w:p>
    <w:p w14:paraId="6D352465" w14:textId="77777777" w:rsidR="00014CED" w:rsidRPr="009072D1" w:rsidRDefault="00014CED" w:rsidP="00014CED">
      <w:pPr>
        <w:numPr>
          <w:ilvl w:val="0"/>
          <w:numId w:val="1"/>
        </w:numPr>
        <w:rPr>
          <w:rFonts w:ascii="Arial" w:hAnsi="Arial" w:cs="Arial"/>
          <w:sz w:val="24"/>
          <w:szCs w:val="24"/>
        </w:rPr>
      </w:pPr>
      <w:r w:rsidRPr="009072D1">
        <w:rPr>
          <w:rFonts w:ascii="Arial" w:hAnsi="Arial" w:cs="Arial"/>
          <w:sz w:val="24"/>
          <w:szCs w:val="24"/>
        </w:rPr>
        <w:t>When appointment is not lawful.</w:t>
      </w:r>
    </w:p>
    <w:p w14:paraId="2AC228E2" w14:textId="77777777" w:rsidR="00014CED" w:rsidRPr="009072D1" w:rsidRDefault="00014CED" w:rsidP="00014CED">
      <w:pPr>
        <w:numPr>
          <w:ilvl w:val="0"/>
          <w:numId w:val="1"/>
        </w:numPr>
        <w:rPr>
          <w:rFonts w:ascii="Arial" w:hAnsi="Arial" w:cs="Arial"/>
          <w:sz w:val="24"/>
          <w:szCs w:val="24"/>
        </w:rPr>
      </w:pPr>
      <w:r w:rsidRPr="009072D1">
        <w:rPr>
          <w:rFonts w:ascii="Arial" w:hAnsi="Arial" w:cs="Arial"/>
          <w:sz w:val="24"/>
          <w:szCs w:val="24"/>
        </w:rPr>
        <w:t>Instructor appointments.</w:t>
      </w:r>
    </w:p>
    <w:p w14:paraId="75A7390B" w14:textId="77777777" w:rsidR="00014CED" w:rsidRPr="009072D1" w:rsidRDefault="00014CED" w:rsidP="00014CED">
      <w:pPr>
        <w:numPr>
          <w:ilvl w:val="0"/>
          <w:numId w:val="1"/>
        </w:numPr>
        <w:rPr>
          <w:rFonts w:ascii="Arial" w:hAnsi="Arial" w:cs="Arial"/>
          <w:sz w:val="24"/>
          <w:szCs w:val="24"/>
        </w:rPr>
      </w:pPr>
      <w:r w:rsidRPr="009072D1">
        <w:rPr>
          <w:rFonts w:ascii="Arial" w:hAnsi="Arial" w:cs="Arial"/>
          <w:sz w:val="24"/>
          <w:szCs w:val="24"/>
        </w:rPr>
        <w:t>Pay implications.</w:t>
      </w:r>
    </w:p>
    <w:p w14:paraId="2B445E1F" w14:textId="77777777" w:rsidR="00014CED" w:rsidRPr="009072D1" w:rsidRDefault="00014CED" w:rsidP="00014CED">
      <w:pPr>
        <w:numPr>
          <w:ilvl w:val="0"/>
          <w:numId w:val="1"/>
        </w:numPr>
        <w:rPr>
          <w:rFonts w:ascii="Arial" w:hAnsi="Arial" w:cs="Arial"/>
          <w:sz w:val="24"/>
          <w:szCs w:val="24"/>
        </w:rPr>
      </w:pPr>
      <w:r w:rsidRPr="009072D1">
        <w:rPr>
          <w:rFonts w:ascii="Arial" w:hAnsi="Arial" w:cs="Arial"/>
          <w:sz w:val="24"/>
          <w:szCs w:val="24"/>
        </w:rPr>
        <w:t>Progression to QTS.</w:t>
      </w:r>
    </w:p>
    <w:p w14:paraId="520BDB1F" w14:textId="08DE16C5" w:rsidR="00014CED" w:rsidRDefault="00C77597">
      <w:pPr>
        <w:rPr>
          <w:rFonts w:ascii="Arial" w:hAnsi="Arial" w:cs="Arial"/>
          <w:sz w:val="24"/>
          <w:szCs w:val="24"/>
        </w:rPr>
      </w:pPr>
      <w:r>
        <w:rPr>
          <w:rFonts w:ascii="Arial" w:hAnsi="Arial" w:cs="Arial"/>
          <w:sz w:val="24"/>
          <w:szCs w:val="24"/>
        </w:rPr>
        <w:pict w14:anchorId="360214A0">
          <v:rect id="_x0000_i1026" style="width:0;height:1.5pt" o:hralign="center" o:hrstd="t" o:hr="t" fillcolor="#a0a0a0" stroked="f"/>
        </w:pict>
      </w:r>
    </w:p>
    <w:p w14:paraId="6B4F8BDB" w14:textId="77777777" w:rsidR="00014CED" w:rsidRPr="00753C7C" w:rsidRDefault="00014CED" w:rsidP="00014CED">
      <w:pPr>
        <w:pStyle w:val="Heading2"/>
      </w:pPr>
      <w:r w:rsidRPr="00753C7C">
        <w:t>1. What is an Unqualified Teacher?</w:t>
      </w:r>
    </w:p>
    <w:p w14:paraId="65B54D50" w14:textId="37F5D2C3" w:rsidR="00014CED" w:rsidRPr="00753C7C" w:rsidRDefault="00014CED" w:rsidP="00014CED">
      <w:pPr>
        <w:rPr>
          <w:rFonts w:ascii="Arial" w:hAnsi="Arial" w:cs="Arial"/>
          <w:sz w:val="24"/>
          <w:szCs w:val="24"/>
        </w:rPr>
      </w:pPr>
      <w:r w:rsidRPr="00753C7C">
        <w:rPr>
          <w:rFonts w:ascii="Arial" w:hAnsi="Arial" w:cs="Arial"/>
          <w:sz w:val="24"/>
          <w:szCs w:val="24"/>
        </w:rPr>
        <w:t xml:space="preserve">An unqualified teacher is a person employed to undertake specified teaching work in a </w:t>
      </w:r>
      <w:proofErr w:type="gramStart"/>
      <w:r w:rsidRPr="00753C7C">
        <w:rPr>
          <w:rFonts w:ascii="Arial" w:hAnsi="Arial" w:cs="Arial"/>
          <w:sz w:val="24"/>
          <w:szCs w:val="24"/>
        </w:rPr>
        <w:t>school</w:t>
      </w:r>
      <w:proofErr w:type="gramEnd"/>
      <w:r w:rsidRPr="00753C7C">
        <w:rPr>
          <w:rFonts w:ascii="Arial" w:hAnsi="Arial" w:cs="Arial"/>
          <w:sz w:val="24"/>
          <w:szCs w:val="24"/>
        </w:rPr>
        <w:t xml:space="preserve"> but who does not hold Qualified Teacher Status (QTS).</w:t>
      </w:r>
      <w:r w:rsidR="009072D1">
        <w:rPr>
          <w:rFonts w:ascii="Arial" w:hAnsi="Arial" w:cs="Arial"/>
          <w:sz w:val="24"/>
          <w:szCs w:val="24"/>
        </w:rPr>
        <w:t xml:space="preserve"> </w:t>
      </w:r>
      <w:r w:rsidR="009072D1" w:rsidRPr="009072D1">
        <w:rPr>
          <w:rFonts w:ascii="Arial" w:hAnsi="Arial" w:cs="Arial"/>
          <w:sz w:val="24"/>
          <w:szCs w:val="24"/>
        </w:rPr>
        <w:t>Teaching in maintained schools is governed by the Education Act 2002 and associated regulations</w:t>
      </w:r>
    </w:p>
    <w:p w14:paraId="7763E088" w14:textId="77777777" w:rsidR="00014CED" w:rsidRDefault="00014CED" w:rsidP="00014CED">
      <w:pPr>
        <w:rPr>
          <w:rFonts w:ascii="Arial" w:hAnsi="Arial" w:cs="Arial"/>
          <w:sz w:val="24"/>
          <w:szCs w:val="24"/>
        </w:rPr>
      </w:pPr>
      <w:r w:rsidRPr="00753C7C">
        <w:rPr>
          <w:rFonts w:ascii="Arial" w:hAnsi="Arial" w:cs="Arial"/>
          <w:sz w:val="24"/>
          <w:szCs w:val="24"/>
        </w:rPr>
        <w:t xml:space="preserve">Maintained schools </w:t>
      </w:r>
      <w:r w:rsidRPr="000D53B2">
        <w:rPr>
          <w:rFonts w:ascii="Arial" w:hAnsi="Arial" w:cs="Arial"/>
          <w:b/>
          <w:bCs/>
          <w:sz w:val="24"/>
          <w:szCs w:val="24"/>
        </w:rPr>
        <w:t>may</w:t>
      </w:r>
      <w:r w:rsidRPr="00753C7C">
        <w:rPr>
          <w:rFonts w:ascii="Arial" w:hAnsi="Arial" w:cs="Arial"/>
          <w:sz w:val="24"/>
          <w:szCs w:val="24"/>
        </w:rPr>
        <w:t xml:space="preserve"> employ unqualified teachers in circumstances permitted by legislation.</w:t>
      </w:r>
      <w:r>
        <w:rPr>
          <w:rFonts w:ascii="Arial" w:hAnsi="Arial" w:cs="Arial"/>
          <w:sz w:val="24"/>
          <w:szCs w:val="24"/>
        </w:rPr>
        <w:t xml:space="preserve"> There are strict exemptions that apply and if you are uncertain, please contact HR before any job offer is made. </w:t>
      </w:r>
    </w:p>
    <w:p w14:paraId="271E7C5F" w14:textId="3F98C576" w:rsidR="00F07374" w:rsidRDefault="00F07374" w:rsidP="00014CED">
      <w:pPr>
        <w:rPr>
          <w:rFonts w:ascii="Arial" w:hAnsi="Arial" w:cs="Arial"/>
          <w:sz w:val="24"/>
          <w:szCs w:val="24"/>
        </w:rPr>
      </w:pPr>
      <w:r>
        <w:rPr>
          <w:rFonts w:ascii="Arial" w:hAnsi="Arial" w:cs="Arial"/>
          <w:sz w:val="24"/>
          <w:szCs w:val="24"/>
        </w:rPr>
        <w:t xml:space="preserve">Typical </w:t>
      </w:r>
      <w:proofErr w:type="gramStart"/>
      <w:r>
        <w:rPr>
          <w:rFonts w:ascii="Arial" w:hAnsi="Arial" w:cs="Arial"/>
          <w:sz w:val="24"/>
          <w:szCs w:val="24"/>
        </w:rPr>
        <w:t>sub categories</w:t>
      </w:r>
      <w:proofErr w:type="gramEnd"/>
      <w:r>
        <w:rPr>
          <w:rFonts w:ascii="Arial" w:hAnsi="Arial" w:cs="Arial"/>
          <w:sz w:val="24"/>
          <w:szCs w:val="24"/>
        </w:rPr>
        <w:t xml:space="preserve"> of UQTs are: </w:t>
      </w:r>
    </w:p>
    <w:p w14:paraId="7BC73CDC" w14:textId="69E93F38" w:rsidR="00F07374" w:rsidRDefault="00F07374" w:rsidP="00014CED">
      <w:pPr>
        <w:rPr>
          <w:rFonts w:ascii="Arial" w:hAnsi="Arial" w:cs="Arial"/>
          <w:sz w:val="24"/>
          <w:szCs w:val="24"/>
        </w:rPr>
      </w:pPr>
      <w:r>
        <w:rPr>
          <w:rFonts w:ascii="Arial" w:hAnsi="Arial" w:cs="Arial"/>
          <w:sz w:val="24"/>
          <w:szCs w:val="24"/>
        </w:rPr>
        <w:t>Overseas Trained Teachers</w:t>
      </w:r>
    </w:p>
    <w:p w14:paraId="78A73715" w14:textId="390B3973" w:rsidR="00F07374" w:rsidRDefault="00F07374" w:rsidP="00014CED">
      <w:pPr>
        <w:rPr>
          <w:rFonts w:ascii="Arial" w:hAnsi="Arial" w:cs="Arial"/>
          <w:sz w:val="24"/>
          <w:szCs w:val="24"/>
        </w:rPr>
      </w:pPr>
      <w:r>
        <w:rPr>
          <w:rFonts w:ascii="Arial" w:hAnsi="Arial" w:cs="Arial"/>
          <w:sz w:val="24"/>
          <w:szCs w:val="24"/>
        </w:rPr>
        <w:t>Trainee Teachers</w:t>
      </w:r>
    </w:p>
    <w:p w14:paraId="407FA818" w14:textId="792C8D1C" w:rsidR="00014CED" w:rsidRDefault="00F07374" w:rsidP="00014CED">
      <w:pPr>
        <w:rPr>
          <w:rFonts w:ascii="Arial" w:hAnsi="Arial" w:cs="Arial"/>
          <w:sz w:val="24"/>
          <w:szCs w:val="24"/>
        </w:rPr>
      </w:pPr>
      <w:r>
        <w:rPr>
          <w:rFonts w:ascii="Arial" w:hAnsi="Arial" w:cs="Arial"/>
          <w:sz w:val="24"/>
          <w:szCs w:val="24"/>
        </w:rPr>
        <w:t>Specialist subject instructors</w:t>
      </w:r>
    </w:p>
    <w:p w14:paraId="755CE73E" w14:textId="77777777" w:rsidR="00F07374" w:rsidRDefault="00C77597">
      <w:pPr>
        <w:rPr>
          <w:rFonts w:ascii="Arial" w:hAnsi="Arial" w:cs="Arial"/>
          <w:sz w:val="24"/>
          <w:szCs w:val="24"/>
        </w:rPr>
      </w:pPr>
      <w:r>
        <w:rPr>
          <w:rFonts w:ascii="Arial" w:hAnsi="Arial" w:cs="Arial"/>
          <w:sz w:val="24"/>
          <w:szCs w:val="24"/>
        </w:rPr>
        <w:pict w14:anchorId="01EABF4A">
          <v:rect id="_x0000_i1027" style="width:0;height:1.5pt" o:hralign="center" o:hrstd="t" o:hr="t" fillcolor="#a0a0a0" stroked="f"/>
        </w:pict>
      </w:r>
    </w:p>
    <w:p w14:paraId="7260A60A" w14:textId="77777777" w:rsidR="00003349" w:rsidRDefault="00003349">
      <w:pPr>
        <w:rPr>
          <w:rFonts w:asciiTheme="majorHAnsi" w:eastAsia="Times New Roman" w:hAnsiTheme="majorHAnsi" w:cstheme="majorBidi"/>
          <w:color w:val="0F4761" w:themeColor="accent1" w:themeShade="BF"/>
          <w:sz w:val="32"/>
          <w:szCs w:val="32"/>
        </w:rPr>
      </w:pPr>
      <w:r>
        <w:rPr>
          <w:rFonts w:eastAsia="Times New Roman"/>
        </w:rPr>
        <w:br w:type="page"/>
      </w:r>
    </w:p>
    <w:p w14:paraId="7C678121" w14:textId="24127008" w:rsidR="00F07374" w:rsidRPr="00F07374" w:rsidRDefault="00F07374" w:rsidP="00F07374">
      <w:pPr>
        <w:pStyle w:val="Heading2"/>
        <w:rPr>
          <w:rFonts w:eastAsia="Times New Roman"/>
        </w:rPr>
      </w:pPr>
      <w:r>
        <w:rPr>
          <w:rFonts w:eastAsia="Times New Roman"/>
        </w:rPr>
        <w:lastRenderedPageBreak/>
        <w:t xml:space="preserve">2. </w:t>
      </w:r>
      <w:r w:rsidRPr="00F07374">
        <w:rPr>
          <w:rFonts w:eastAsia="Times New Roman"/>
        </w:rPr>
        <w:t>When appointment of a teacher without QTS is lawful in maintained schools.</w:t>
      </w:r>
    </w:p>
    <w:p w14:paraId="7D1009A9" w14:textId="3590505B" w:rsidR="00014CED" w:rsidRDefault="00014CED" w:rsidP="00F07374"/>
    <w:p w14:paraId="32B315FF" w14:textId="436A3FC2" w:rsidR="00F07374" w:rsidRPr="00753C7C" w:rsidRDefault="00F07374" w:rsidP="00F07374">
      <w:pPr>
        <w:rPr>
          <w:rFonts w:ascii="Arial" w:hAnsi="Arial" w:cs="Arial"/>
          <w:sz w:val="24"/>
          <w:szCs w:val="24"/>
        </w:rPr>
      </w:pPr>
      <w:r w:rsidRPr="000B7C49">
        <w:rPr>
          <w:rFonts w:ascii="Arial" w:hAnsi="Arial" w:cs="Arial"/>
          <w:b/>
          <w:bCs/>
          <w:sz w:val="24"/>
          <w:szCs w:val="24"/>
        </w:rPr>
        <w:t>Unqualified teachers should only be recruited as an exception</w:t>
      </w:r>
      <w:r w:rsidRPr="00753C7C">
        <w:rPr>
          <w:rFonts w:ascii="Arial" w:hAnsi="Arial" w:cs="Arial"/>
          <w:sz w:val="24"/>
          <w:szCs w:val="24"/>
        </w:rPr>
        <w:t xml:space="preserve">. </w:t>
      </w:r>
      <w:r w:rsidR="009072D1">
        <w:rPr>
          <w:rFonts w:ascii="Arial" w:hAnsi="Arial" w:cs="Arial"/>
          <w:sz w:val="24"/>
          <w:szCs w:val="24"/>
        </w:rPr>
        <w:t xml:space="preserve">There must be a lawful reason for employing a UQT. </w:t>
      </w:r>
      <w:r w:rsidR="009072D1" w:rsidRPr="009072D1">
        <w:rPr>
          <w:rFonts w:ascii="Arial" w:hAnsi="Arial" w:cs="Arial"/>
          <w:sz w:val="24"/>
          <w:szCs w:val="24"/>
        </w:rPr>
        <w:t>Depending on the category of appointment, the regulations may require the school to demonstrate that no suitable qualified teacher is available (particularly where an instructor is appointed).</w:t>
      </w:r>
    </w:p>
    <w:p w14:paraId="1B5F9947" w14:textId="77777777" w:rsidR="00F07374" w:rsidRPr="000D53B2" w:rsidRDefault="00F07374" w:rsidP="00F07374">
      <w:pPr>
        <w:rPr>
          <w:rFonts w:ascii="Arial" w:hAnsi="Arial" w:cs="Arial"/>
          <w:b/>
          <w:bCs/>
          <w:sz w:val="24"/>
          <w:szCs w:val="24"/>
        </w:rPr>
      </w:pPr>
      <w:r w:rsidRPr="000D53B2">
        <w:rPr>
          <w:rFonts w:ascii="Arial" w:hAnsi="Arial" w:cs="Arial"/>
          <w:b/>
          <w:bCs/>
          <w:sz w:val="24"/>
          <w:szCs w:val="24"/>
        </w:rPr>
        <w:t>Exceptions for Maintained Schools</w:t>
      </w:r>
    </w:p>
    <w:p w14:paraId="3D87F0C4" w14:textId="77777777" w:rsidR="00F07374" w:rsidRPr="000D53B2" w:rsidRDefault="00F07374" w:rsidP="00F07374">
      <w:pPr>
        <w:numPr>
          <w:ilvl w:val="0"/>
          <w:numId w:val="2"/>
        </w:numPr>
        <w:rPr>
          <w:rFonts w:ascii="Arial" w:hAnsi="Arial" w:cs="Arial"/>
          <w:sz w:val="24"/>
          <w:szCs w:val="24"/>
        </w:rPr>
      </w:pPr>
      <w:r w:rsidRPr="000D53B2">
        <w:rPr>
          <w:rFonts w:ascii="Arial" w:hAnsi="Arial" w:cs="Arial"/>
          <w:b/>
          <w:bCs/>
          <w:sz w:val="24"/>
          <w:szCs w:val="24"/>
        </w:rPr>
        <w:t>Overseas-Trained Teachers:</w:t>
      </w:r>
      <w:r w:rsidRPr="000D53B2">
        <w:rPr>
          <w:rFonts w:ascii="Arial" w:hAnsi="Arial" w:cs="Arial"/>
          <w:sz w:val="24"/>
          <w:szCs w:val="24"/>
        </w:rPr>
        <w:t> Allowed to work up to </w:t>
      </w:r>
      <w:r w:rsidRPr="000D53B2">
        <w:rPr>
          <w:rFonts w:ascii="Arial" w:hAnsi="Arial" w:cs="Arial"/>
          <w:b/>
          <w:bCs/>
          <w:sz w:val="24"/>
          <w:szCs w:val="24"/>
        </w:rPr>
        <w:t>four years</w:t>
      </w:r>
      <w:r w:rsidRPr="000D53B2">
        <w:rPr>
          <w:rFonts w:ascii="Arial" w:hAnsi="Arial" w:cs="Arial"/>
          <w:sz w:val="24"/>
          <w:szCs w:val="24"/>
        </w:rPr>
        <w:t> while earning local certification. </w:t>
      </w:r>
    </w:p>
    <w:p w14:paraId="232C5CFB" w14:textId="77777777" w:rsidR="00F07374" w:rsidRPr="000D53B2" w:rsidRDefault="00F07374" w:rsidP="00F07374">
      <w:pPr>
        <w:numPr>
          <w:ilvl w:val="0"/>
          <w:numId w:val="2"/>
        </w:numPr>
        <w:rPr>
          <w:rFonts w:ascii="Arial" w:hAnsi="Arial" w:cs="Arial"/>
          <w:sz w:val="24"/>
          <w:szCs w:val="24"/>
        </w:rPr>
      </w:pPr>
      <w:r w:rsidRPr="000D53B2">
        <w:rPr>
          <w:rFonts w:ascii="Arial" w:hAnsi="Arial" w:cs="Arial"/>
          <w:b/>
          <w:bCs/>
          <w:sz w:val="24"/>
          <w:szCs w:val="24"/>
        </w:rPr>
        <w:t>Specialist Instructors:</w:t>
      </w:r>
      <w:r w:rsidRPr="000D53B2">
        <w:rPr>
          <w:rFonts w:ascii="Arial" w:hAnsi="Arial" w:cs="Arial"/>
          <w:sz w:val="24"/>
          <w:szCs w:val="24"/>
        </w:rPr>
        <w:t xml:space="preserve"> Can be hired for niche vocational or artistic subjects if no qualified teacher is found, lasting </w:t>
      </w:r>
      <w:proofErr w:type="gramStart"/>
      <w:r w:rsidRPr="000D53B2">
        <w:rPr>
          <w:rFonts w:ascii="Arial" w:hAnsi="Arial" w:cs="Arial"/>
          <w:sz w:val="24"/>
          <w:szCs w:val="24"/>
        </w:rPr>
        <w:t>as long as</w:t>
      </w:r>
      <w:proofErr w:type="gramEnd"/>
      <w:r w:rsidRPr="000D53B2">
        <w:rPr>
          <w:rFonts w:ascii="Arial" w:hAnsi="Arial" w:cs="Arial"/>
          <w:sz w:val="24"/>
          <w:szCs w:val="24"/>
        </w:rPr>
        <w:t xml:space="preserve"> the skills remain uniquely required and unavailable on the market. </w:t>
      </w:r>
      <w:r>
        <w:rPr>
          <w:rFonts w:ascii="Arial" w:hAnsi="Arial" w:cs="Arial"/>
          <w:sz w:val="24"/>
          <w:szCs w:val="24"/>
        </w:rPr>
        <w:t xml:space="preserve">This ideally should only be on a temporary basis until a qualified teacher can be recruited. </w:t>
      </w:r>
    </w:p>
    <w:p w14:paraId="27CE1EF7" w14:textId="2943F5EE" w:rsidR="00003349" w:rsidRPr="00D4557F" w:rsidRDefault="00F07374" w:rsidP="00003349">
      <w:pPr>
        <w:numPr>
          <w:ilvl w:val="0"/>
          <w:numId w:val="2"/>
        </w:numPr>
        <w:rPr>
          <w:rFonts w:ascii="Arial" w:hAnsi="Arial" w:cs="Arial"/>
          <w:sz w:val="24"/>
          <w:szCs w:val="24"/>
        </w:rPr>
      </w:pPr>
      <w:r w:rsidRPr="000D53B2">
        <w:rPr>
          <w:rFonts w:ascii="Arial" w:hAnsi="Arial" w:cs="Arial"/>
          <w:b/>
          <w:bCs/>
          <w:sz w:val="24"/>
          <w:szCs w:val="24"/>
        </w:rPr>
        <w:t>Trainee</w:t>
      </w:r>
      <w:r w:rsidR="009072D1">
        <w:rPr>
          <w:rFonts w:ascii="Arial" w:hAnsi="Arial" w:cs="Arial"/>
          <w:b/>
          <w:bCs/>
          <w:sz w:val="24"/>
          <w:szCs w:val="24"/>
        </w:rPr>
        <w:t xml:space="preserve"> Teachers</w:t>
      </w:r>
      <w:r w:rsidRPr="000D53B2">
        <w:rPr>
          <w:rFonts w:ascii="Arial" w:hAnsi="Arial" w:cs="Arial"/>
          <w:b/>
          <w:bCs/>
          <w:sz w:val="24"/>
          <w:szCs w:val="24"/>
        </w:rPr>
        <w:t>:</w:t>
      </w:r>
      <w:r w:rsidRPr="000D53B2">
        <w:rPr>
          <w:rFonts w:ascii="Arial" w:hAnsi="Arial" w:cs="Arial"/>
          <w:sz w:val="24"/>
          <w:szCs w:val="24"/>
        </w:rPr>
        <w:t> Employed while completing on-the-job training programs, which typically last </w:t>
      </w:r>
      <w:r w:rsidRPr="000D53B2">
        <w:rPr>
          <w:rFonts w:ascii="Arial" w:hAnsi="Arial" w:cs="Arial"/>
          <w:b/>
          <w:bCs/>
          <w:sz w:val="24"/>
          <w:szCs w:val="24"/>
        </w:rPr>
        <w:t>one to two years</w:t>
      </w:r>
      <w:r w:rsidRPr="000D53B2">
        <w:rPr>
          <w:rFonts w:ascii="Arial" w:hAnsi="Arial" w:cs="Arial"/>
          <w:sz w:val="24"/>
          <w:szCs w:val="24"/>
        </w:rPr>
        <w:t> (such as a salaried PGCE or Assessment Only route)</w:t>
      </w:r>
    </w:p>
    <w:p w14:paraId="161EB283" w14:textId="6EDC7D59" w:rsidR="00F07374" w:rsidRDefault="00C77597" w:rsidP="00F07374">
      <w:pPr>
        <w:rPr>
          <w:rFonts w:ascii="Arial" w:hAnsi="Arial" w:cs="Arial"/>
          <w:sz w:val="24"/>
          <w:szCs w:val="24"/>
        </w:rPr>
      </w:pPr>
      <w:r>
        <w:rPr>
          <w:rFonts w:ascii="Arial" w:hAnsi="Arial" w:cs="Arial"/>
          <w:sz w:val="24"/>
          <w:szCs w:val="24"/>
        </w:rPr>
        <w:pict w14:anchorId="2C26FD9F">
          <v:rect id="_x0000_i1028" style="width:0;height:1.5pt" o:hralign="center" o:hrstd="t" o:hr="t" fillcolor="#a0a0a0" stroked="f"/>
        </w:pict>
      </w:r>
    </w:p>
    <w:p w14:paraId="13FFE68F" w14:textId="14B0F8D8" w:rsidR="009072D1" w:rsidRDefault="009072D1" w:rsidP="009072D1">
      <w:pPr>
        <w:pStyle w:val="Heading2"/>
        <w:rPr>
          <w:rFonts w:eastAsia="Times New Roman"/>
        </w:rPr>
      </w:pPr>
      <w:r>
        <w:rPr>
          <w:rFonts w:eastAsia="Times New Roman"/>
        </w:rPr>
        <w:t xml:space="preserve">3. </w:t>
      </w:r>
      <w:r w:rsidRPr="009072D1">
        <w:rPr>
          <w:rFonts w:eastAsia="Times New Roman"/>
        </w:rPr>
        <w:t>When appointment is not lawful.</w:t>
      </w:r>
    </w:p>
    <w:p w14:paraId="2825E421" w14:textId="77777777" w:rsidR="009072D1" w:rsidRPr="00716CD5" w:rsidRDefault="009072D1" w:rsidP="009072D1">
      <w:pPr>
        <w:rPr>
          <w:rFonts w:ascii="Arial" w:hAnsi="Arial" w:cs="Arial"/>
          <w:b/>
          <w:bCs/>
          <w:sz w:val="24"/>
          <w:szCs w:val="24"/>
        </w:rPr>
      </w:pPr>
      <w:r w:rsidRPr="00716CD5">
        <w:rPr>
          <w:rFonts w:ascii="Arial" w:hAnsi="Arial" w:cs="Arial"/>
          <w:b/>
          <w:bCs/>
          <w:sz w:val="24"/>
          <w:szCs w:val="24"/>
        </w:rPr>
        <w:t>Unlawful Scenarios</w:t>
      </w:r>
    </w:p>
    <w:p w14:paraId="50AD7FAF" w14:textId="77777777" w:rsidR="009072D1" w:rsidRPr="00716CD5" w:rsidRDefault="009072D1" w:rsidP="009072D1">
      <w:pPr>
        <w:rPr>
          <w:rFonts w:ascii="Arial" w:hAnsi="Arial" w:cs="Arial"/>
          <w:sz w:val="24"/>
          <w:szCs w:val="24"/>
        </w:rPr>
      </w:pPr>
      <w:r w:rsidRPr="00716CD5">
        <w:rPr>
          <w:rFonts w:ascii="Arial" w:hAnsi="Arial" w:cs="Arial"/>
          <w:sz w:val="24"/>
          <w:szCs w:val="24"/>
        </w:rPr>
        <w:t>An appointment is legally non-compliant if an unqualified individual is hired and none of these conditions are met:</w:t>
      </w:r>
    </w:p>
    <w:p w14:paraId="2B08312B" w14:textId="44FA43E2" w:rsidR="009072D1" w:rsidRPr="00716CD5" w:rsidRDefault="009072D1" w:rsidP="009072D1">
      <w:pPr>
        <w:numPr>
          <w:ilvl w:val="0"/>
          <w:numId w:val="8"/>
        </w:numPr>
        <w:rPr>
          <w:rFonts w:ascii="Arial" w:hAnsi="Arial" w:cs="Arial"/>
          <w:sz w:val="24"/>
          <w:szCs w:val="24"/>
        </w:rPr>
      </w:pPr>
      <w:r w:rsidRPr="00716CD5">
        <w:rPr>
          <w:rFonts w:ascii="Arial" w:hAnsi="Arial" w:cs="Arial"/>
          <w:b/>
          <w:bCs/>
          <w:sz w:val="24"/>
          <w:szCs w:val="24"/>
        </w:rPr>
        <w:t>No supervision:</w:t>
      </w:r>
      <w:r w:rsidRPr="00716CD5">
        <w:rPr>
          <w:rFonts w:ascii="Arial" w:hAnsi="Arial" w:cs="Arial"/>
          <w:sz w:val="24"/>
          <w:szCs w:val="24"/>
        </w:rPr>
        <w:t xml:space="preserve"> The individual is planning, delivering, and assessing lessons completely independently without the oversight and direction of a nominated, fully qualified teacher.</w:t>
      </w:r>
    </w:p>
    <w:p w14:paraId="74531B3B" w14:textId="6BC6F2A6" w:rsidR="009072D1" w:rsidRPr="00716CD5" w:rsidRDefault="009072D1" w:rsidP="009072D1">
      <w:pPr>
        <w:numPr>
          <w:ilvl w:val="0"/>
          <w:numId w:val="8"/>
        </w:numPr>
        <w:rPr>
          <w:rFonts w:ascii="Arial" w:hAnsi="Arial" w:cs="Arial"/>
          <w:sz w:val="24"/>
          <w:szCs w:val="24"/>
        </w:rPr>
      </w:pPr>
      <w:r w:rsidRPr="00716CD5">
        <w:rPr>
          <w:rFonts w:ascii="Arial" w:hAnsi="Arial" w:cs="Arial"/>
          <w:b/>
          <w:bCs/>
          <w:sz w:val="24"/>
          <w:szCs w:val="24"/>
        </w:rPr>
        <w:t>No training pathway:</w:t>
      </w:r>
      <w:r w:rsidRPr="00716CD5">
        <w:rPr>
          <w:rFonts w:ascii="Arial" w:hAnsi="Arial" w:cs="Arial"/>
          <w:sz w:val="24"/>
          <w:szCs w:val="24"/>
        </w:rPr>
        <w:t xml:space="preserve"> The individual is working as a teacher but is </w:t>
      </w:r>
      <w:r w:rsidRPr="00716CD5">
        <w:rPr>
          <w:rFonts w:ascii="Arial" w:hAnsi="Arial" w:cs="Arial"/>
          <w:b/>
          <w:bCs/>
          <w:sz w:val="24"/>
          <w:szCs w:val="24"/>
        </w:rPr>
        <w:t>not</w:t>
      </w:r>
      <w:r w:rsidRPr="00716CD5">
        <w:rPr>
          <w:rFonts w:ascii="Arial" w:hAnsi="Arial" w:cs="Arial"/>
          <w:sz w:val="24"/>
          <w:szCs w:val="24"/>
        </w:rPr>
        <w:t xml:space="preserve"> enrolled in an official, employment-based initial teacher training (ITT) programme, such as a Teacher Degree Apprenticeship or School Direct.</w:t>
      </w:r>
    </w:p>
    <w:p w14:paraId="334893C1" w14:textId="7581FE25" w:rsidR="009072D1" w:rsidRPr="00716CD5" w:rsidRDefault="009072D1" w:rsidP="009072D1">
      <w:pPr>
        <w:numPr>
          <w:ilvl w:val="0"/>
          <w:numId w:val="8"/>
        </w:numPr>
        <w:rPr>
          <w:rFonts w:ascii="Arial" w:hAnsi="Arial" w:cs="Arial"/>
          <w:sz w:val="24"/>
          <w:szCs w:val="24"/>
        </w:rPr>
      </w:pPr>
      <w:r w:rsidRPr="00716CD5">
        <w:rPr>
          <w:rFonts w:ascii="Arial" w:hAnsi="Arial" w:cs="Arial"/>
          <w:b/>
          <w:bCs/>
          <w:sz w:val="24"/>
          <w:szCs w:val="24"/>
        </w:rPr>
        <w:t>Permanent instructor without a skills gap:</w:t>
      </w:r>
      <w:r w:rsidRPr="00716CD5">
        <w:rPr>
          <w:rFonts w:ascii="Arial" w:hAnsi="Arial" w:cs="Arial"/>
          <w:sz w:val="24"/>
          <w:szCs w:val="24"/>
        </w:rPr>
        <w:t xml:space="preserve"> Hiring an unqualified person as an "instructor" when a suitable, fully qualified teacher </w:t>
      </w:r>
      <w:r w:rsidRPr="00716CD5">
        <w:rPr>
          <w:rFonts w:ascii="Arial" w:hAnsi="Arial" w:cs="Arial"/>
          <w:b/>
          <w:bCs/>
          <w:sz w:val="24"/>
          <w:szCs w:val="24"/>
        </w:rPr>
        <w:t>is available</w:t>
      </w:r>
      <w:r w:rsidRPr="00716CD5">
        <w:rPr>
          <w:rFonts w:ascii="Arial" w:hAnsi="Arial" w:cs="Arial"/>
          <w:sz w:val="24"/>
          <w:szCs w:val="24"/>
        </w:rPr>
        <w:t xml:space="preserve"> to take the job. </w:t>
      </w:r>
    </w:p>
    <w:p w14:paraId="02592D8E" w14:textId="09EBC961" w:rsidR="009072D1" w:rsidRPr="00716CD5" w:rsidRDefault="009072D1" w:rsidP="009072D1">
      <w:pPr>
        <w:numPr>
          <w:ilvl w:val="0"/>
          <w:numId w:val="8"/>
        </w:numPr>
        <w:rPr>
          <w:rFonts w:ascii="Arial" w:hAnsi="Arial" w:cs="Arial"/>
          <w:sz w:val="24"/>
          <w:szCs w:val="24"/>
        </w:rPr>
      </w:pPr>
      <w:r w:rsidRPr="00716CD5">
        <w:rPr>
          <w:rFonts w:ascii="Arial" w:hAnsi="Arial" w:cs="Arial"/>
          <w:b/>
          <w:bCs/>
          <w:sz w:val="24"/>
          <w:szCs w:val="24"/>
        </w:rPr>
        <w:t>Exceeded time limits:</w:t>
      </w:r>
      <w:r w:rsidRPr="00716CD5">
        <w:rPr>
          <w:rFonts w:ascii="Arial" w:hAnsi="Arial" w:cs="Arial"/>
          <w:sz w:val="24"/>
          <w:szCs w:val="24"/>
        </w:rPr>
        <w:t xml:space="preserve"> Employing an overseas-trained teacher who has been teaching in the UK for </w:t>
      </w:r>
      <w:r w:rsidRPr="00716CD5">
        <w:rPr>
          <w:rFonts w:ascii="Arial" w:hAnsi="Arial" w:cs="Arial"/>
          <w:b/>
          <w:bCs/>
          <w:sz w:val="24"/>
          <w:szCs w:val="24"/>
        </w:rPr>
        <w:t>more than 4 years</w:t>
      </w:r>
      <w:r w:rsidRPr="00716CD5">
        <w:rPr>
          <w:rFonts w:ascii="Arial" w:hAnsi="Arial" w:cs="Arial"/>
          <w:sz w:val="24"/>
          <w:szCs w:val="24"/>
        </w:rPr>
        <w:t xml:space="preserve"> without achieving QTS. </w:t>
      </w:r>
    </w:p>
    <w:p w14:paraId="32355D47" w14:textId="14E27547" w:rsidR="009072D1" w:rsidRPr="00716CD5" w:rsidRDefault="009072D1" w:rsidP="009072D1">
      <w:pPr>
        <w:numPr>
          <w:ilvl w:val="0"/>
          <w:numId w:val="8"/>
        </w:numPr>
        <w:rPr>
          <w:rFonts w:ascii="Arial" w:hAnsi="Arial" w:cs="Arial"/>
          <w:sz w:val="24"/>
          <w:szCs w:val="24"/>
        </w:rPr>
      </w:pPr>
      <w:r w:rsidRPr="00716CD5">
        <w:rPr>
          <w:rFonts w:ascii="Arial" w:hAnsi="Arial" w:cs="Arial"/>
          <w:b/>
          <w:bCs/>
          <w:sz w:val="24"/>
          <w:szCs w:val="24"/>
        </w:rPr>
        <w:t>Extended temporary cover:</w:t>
      </w:r>
      <w:r w:rsidRPr="00716CD5">
        <w:rPr>
          <w:rFonts w:ascii="Arial" w:hAnsi="Arial" w:cs="Arial"/>
          <w:sz w:val="24"/>
          <w:szCs w:val="24"/>
        </w:rPr>
        <w:t xml:space="preserve"> Using an unqualified temporary supply teacher in a single post for </w:t>
      </w:r>
      <w:r w:rsidRPr="00716CD5">
        <w:rPr>
          <w:rFonts w:ascii="Arial" w:hAnsi="Arial" w:cs="Arial"/>
          <w:b/>
          <w:bCs/>
          <w:sz w:val="24"/>
          <w:szCs w:val="24"/>
        </w:rPr>
        <w:t>more than 4 consecutive months</w:t>
      </w:r>
      <w:r w:rsidRPr="00716CD5">
        <w:rPr>
          <w:rFonts w:ascii="Arial" w:hAnsi="Arial" w:cs="Arial"/>
          <w:sz w:val="24"/>
          <w:szCs w:val="24"/>
        </w:rPr>
        <w:t>.</w:t>
      </w:r>
    </w:p>
    <w:p w14:paraId="19D33292" w14:textId="43BD8BA1" w:rsidR="009072D1" w:rsidRDefault="00C77597" w:rsidP="009072D1">
      <w:r>
        <w:rPr>
          <w:rFonts w:ascii="Arial" w:hAnsi="Arial" w:cs="Arial"/>
          <w:sz w:val="24"/>
          <w:szCs w:val="24"/>
        </w:rPr>
        <w:pict w14:anchorId="27535A57">
          <v:rect id="_x0000_i1029" style="width:0;height:1.5pt" o:hralign="center" o:hrstd="t" o:hr="t" fillcolor="#a0a0a0" stroked="f"/>
        </w:pict>
      </w:r>
    </w:p>
    <w:p w14:paraId="50D76476" w14:textId="582917F9" w:rsidR="00716CD5" w:rsidRPr="009072D1" w:rsidRDefault="00716CD5" w:rsidP="00716CD5">
      <w:pPr>
        <w:pStyle w:val="Heading2"/>
      </w:pPr>
      <w:r>
        <w:lastRenderedPageBreak/>
        <w:t xml:space="preserve">4. </w:t>
      </w:r>
      <w:r w:rsidRPr="009072D1">
        <w:t>Instructor appointments.</w:t>
      </w:r>
    </w:p>
    <w:p w14:paraId="3D87D23E" w14:textId="3236D5BF" w:rsidR="00716CD5" w:rsidRPr="00815559" w:rsidRDefault="00716CD5" w:rsidP="00716CD5">
      <w:pPr>
        <w:rPr>
          <w:rFonts w:ascii="Arial" w:hAnsi="Arial" w:cs="Arial"/>
          <w:sz w:val="24"/>
          <w:szCs w:val="24"/>
        </w:rPr>
      </w:pPr>
      <w:r w:rsidRPr="00815559">
        <w:rPr>
          <w:rFonts w:ascii="Arial" w:hAnsi="Arial" w:cs="Arial"/>
          <w:sz w:val="24"/>
          <w:szCs w:val="24"/>
        </w:rPr>
        <w:t>The previous guidance refers to "Instructors appointed where no suitable qualified teacher is available", but it is worth exploring this issue further</w:t>
      </w:r>
    </w:p>
    <w:p w14:paraId="7DFBB24F" w14:textId="2EA171EE" w:rsidR="00716CD5" w:rsidRPr="00815559" w:rsidRDefault="00716CD5" w:rsidP="00815559">
      <w:pPr>
        <w:rPr>
          <w:rFonts w:ascii="Arial" w:hAnsi="Arial" w:cs="Arial"/>
          <w:b/>
          <w:bCs/>
          <w:sz w:val="24"/>
          <w:szCs w:val="24"/>
          <w:u w:val="single"/>
        </w:rPr>
      </w:pPr>
      <w:r w:rsidRPr="00815559">
        <w:rPr>
          <w:rFonts w:ascii="Arial" w:hAnsi="Arial" w:cs="Arial"/>
          <w:b/>
          <w:bCs/>
          <w:sz w:val="24"/>
          <w:szCs w:val="24"/>
          <w:u w:val="single"/>
        </w:rPr>
        <w:t>What is an instructor?</w:t>
      </w:r>
    </w:p>
    <w:p w14:paraId="4BEC43BB" w14:textId="7A1EE343" w:rsidR="00716CD5" w:rsidRPr="00815559" w:rsidRDefault="00716CD5" w:rsidP="00716CD5">
      <w:pPr>
        <w:ind w:left="360"/>
        <w:rPr>
          <w:rFonts w:ascii="Arial" w:hAnsi="Arial" w:cs="Arial"/>
          <w:sz w:val="24"/>
          <w:szCs w:val="24"/>
        </w:rPr>
      </w:pPr>
      <w:r w:rsidRPr="00815559">
        <w:rPr>
          <w:rFonts w:ascii="Arial" w:hAnsi="Arial" w:cs="Arial"/>
          <w:sz w:val="24"/>
          <w:szCs w:val="24"/>
        </w:rPr>
        <w:t xml:space="preserve">In English state-funded maintained schools, an </w:t>
      </w:r>
      <w:r w:rsidRPr="00815559">
        <w:rPr>
          <w:rFonts w:ascii="Arial" w:hAnsi="Arial" w:cs="Arial"/>
          <w:b/>
          <w:bCs/>
          <w:sz w:val="24"/>
          <w:szCs w:val="24"/>
        </w:rPr>
        <w:t>instructor</w:t>
      </w:r>
      <w:r w:rsidRPr="00815559">
        <w:rPr>
          <w:rFonts w:ascii="Arial" w:hAnsi="Arial" w:cs="Arial"/>
          <w:sz w:val="24"/>
          <w:szCs w:val="24"/>
        </w:rPr>
        <w:t xml:space="preserve"> is a specific type of unqualified teacher appointed by the headteacher or governing body because they possess </w:t>
      </w:r>
      <w:r w:rsidRPr="00815559">
        <w:rPr>
          <w:rFonts w:ascii="Arial" w:hAnsi="Arial" w:cs="Arial"/>
          <w:b/>
          <w:bCs/>
          <w:sz w:val="24"/>
          <w:szCs w:val="24"/>
        </w:rPr>
        <w:t>specialist skills, professional experience, or vocational expertise</w:t>
      </w:r>
      <w:r w:rsidRPr="00815559">
        <w:rPr>
          <w:rFonts w:ascii="Arial" w:hAnsi="Arial" w:cs="Arial"/>
          <w:sz w:val="24"/>
          <w:szCs w:val="24"/>
        </w:rPr>
        <w:t xml:space="preserve"> in a particular subject area, despite not holding formal Qualified Teacher Status (QTS).</w:t>
      </w:r>
    </w:p>
    <w:p w14:paraId="68DC79CC" w14:textId="2B497984" w:rsidR="00716CD5" w:rsidRPr="00815559" w:rsidRDefault="00716CD5" w:rsidP="00815559">
      <w:pPr>
        <w:rPr>
          <w:rFonts w:ascii="Arial" w:hAnsi="Arial" w:cs="Arial"/>
          <w:b/>
          <w:bCs/>
          <w:sz w:val="24"/>
          <w:szCs w:val="24"/>
          <w:u w:val="single"/>
        </w:rPr>
      </w:pPr>
      <w:r w:rsidRPr="00815559">
        <w:rPr>
          <w:rFonts w:ascii="Arial" w:hAnsi="Arial" w:cs="Arial"/>
          <w:b/>
          <w:bCs/>
          <w:sz w:val="24"/>
          <w:szCs w:val="24"/>
          <w:u w:val="single"/>
        </w:rPr>
        <w:t xml:space="preserve">What are the core characteristics? </w:t>
      </w:r>
    </w:p>
    <w:p w14:paraId="14143E10" w14:textId="39C441DE" w:rsidR="00716CD5" w:rsidRPr="00815559" w:rsidRDefault="00716CD5" w:rsidP="00716CD5">
      <w:pPr>
        <w:ind w:left="360"/>
        <w:rPr>
          <w:rFonts w:ascii="Arial" w:hAnsi="Arial" w:cs="Arial"/>
          <w:sz w:val="24"/>
          <w:szCs w:val="24"/>
        </w:rPr>
      </w:pPr>
      <w:r w:rsidRPr="00815559">
        <w:rPr>
          <w:rFonts w:ascii="Arial" w:hAnsi="Arial" w:cs="Arial"/>
          <w:b/>
          <w:bCs/>
          <w:sz w:val="24"/>
          <w:szCs w:val="24"/>
        </w:rPr>
        <w:t>Specialist/Vocational Focus:</w:t>
      </w:r>
      <w:r w:rsidRPr="00815559">
        <w:rPr>
          <w:rFonts w:ascii="Arial" w:hAnsi="Arial" w:cs="Arial"/>
          <w:sz w:val="24"/>
          <w:szCs w:val="24"/>
        </w:rPr>
        <w:t xml:space="preserve"> They are typically brought in to teach practical or specialized subjects—such as trades, engineering, technology, music, sports, drama, or modern foreign languages where native fluency or industry background is paramount.</w:t>
      </w:r>
    </w:p>
    <w:p w14:paraId="679DB35E" w14:textId="2CA44AD6" w:rsidR="00716CD5" w:rsidRPr="00815559" w:rsidRDefault="00716CD5" w:rsidP="00716CD5">
      <w:pPr>
        <w:ind w:left="360"/>
        <w:rPr>
          <w:rFonts w:ascii="Arial" w:hAnsi="Arial" w:cs="Arial"/>
          <w:sz w:val="24"/>
          <w:szCs w:val="24"/>
        </w:rPr>
      </w:pPr>
      <w:r w:rsidRPr="00815559">
        <w:rPr>
          <w:rFonts w:ascii="Arial" w:hAnsi="Arial" w:cs="Arial"/>
          <w:b/>
          <w:bCs/>
          <w:sz w:val="24"/>
          <w:szCs w:val="24"/>
        </w:rPr>
        <w:t>No QTS Required:</w:t>
      </w:r>
      <w:r w:rsidRPr="00815559">
        <w:rPr>
          <w:rFonts w:ascii="Arial" w:hAnsi="Arial" w:cs="Arial"/>
          <w:sz w:val="24"/>
          <w:szCs w:val="24"/>
        </w:rPr>
        <w:t xml:space="preserve"> They do not hold standard Qualified Teacher Status</w:t>
      </w:r>
    </w:p>
    <w:p w14:paraId="27F708E6" w14:textId="2B7C24FC" w:rsidR="00716CD5" w:rsidRPr="00815559" w:rsidRDefault="00716CD5" w:rsidP="00716CD5">
      <w:pPr>
        <w:ind w:left="360"/>
        <w:rPr>
          <w:rFonts w:ascii="Arial" w:hAnsi="Arial" w:cs="Arial"/>
          <w:sz w:val="24"/>
          <w:szCs w:val="24"/>
        </w:rPr>
      </w:pPr>
      <w:r w:rsidRPr="00815559">
        <w:rPr>
          <w:rFonts w:ascii="Arial" w:hAnsi="Arial" w:cs="Arial"/>
          <w:b/>
          <w:bCs/>
          <w:sz w:val="24"/>
          <w:szCs w:val="24"/>
        </w:rPr>
        <w:t>Pay Scale:</w:t>
      </w:r>
      <w:r w:rsidRPr="00815559">
        <w:rPr>
          <w:rFonts w:ascii="Arial" w:hAnsi="Arial" w:cs="Arial"/>
          <w:sz w:val="24"/>
          <w:szCs w:val="24"/>
        </w:rPr>
        <w:t xml:space="preserve"> They are remunerated on the designated unqualified teachers' pay range outlined in the annual School Teachers' Pay and Conditions Document (STPCD). </w:t>
      </w:r>
    </w:p>
    <w:p w14:paraId="4E24D01C" w14:textId="6C579104" w:rsidR="00716CD5" w:rsidRPr="00815559" w:rsidRDefault="00716CD5" w:rsidP="00815559">
      <w:pPr>
        <w:ind w:left="360"/>
        <w:rPr>
          <w:rFonts w:ascii="Arial" w:hAnsi="Arial" w:cs="Arial"/>
          <w:sz w:val="24"/>
          <w:szCs w:val="24"/>
        </w:rPr>
      </w:pPr>
      <w:r w:rsidRPr="00815559">
        <w:rPr>
          <w:rFonts w:ascii="Arial" w:hAnsi="Arial" w:cs="Arial"/>
          <w:b/>
          <w:bCs/>
          <w:sz w:val="24"/>
          <w:szCs w:val="24"/>
        </w:rPr>
        <w:t>Appointment Discretion:</w:t>
      </w:r>
      <w:r w:rsidRPr="00815559">
        <w:rPr>
          <w:rFonts w:ascii="Arial" w:hAnsi="Arial" w:cs="Arial"/>
          <w:sz w:val="24"/>
          <w:szCs w:val="24"/>
        </w:rPr>
        <w:t xml:space="preserve"> Governing bodies and headteachers must be satisfied with the individual's specific background or technical proficiency for the role.</w:t>
      </w:r>
    </w:p>
    <w:p w14:paraId="18553567" w14:textId="77777777" w:rsidR="00716CD5" w:rsidRPr="00815559" w:rsidRDefault="00716CD5" w:rsidP="00815559">
      <w:pPr>
        <w:rPr>
          <w:rFonts w:ascii="Arial" w:hAnsi="Arial" w:cs="Arial"/>
          <w:b/>
          <w:bCs/>
          <w:sz w:val="24"/>
          <w:szCs w:val="24"/>
          <w:u w:val="single"/>
        </w:rPr>
      </w:pPr>
      <w:r w:rsidRPr="00815559">
        <w:rPr>
          <w:rFonts w:ascii="Arial" w:hAnsi="Arial" w:cs="Arial"/>
          <w:b/>
          <w:bCs/>
          <w:sz w:val="24"/>
          <w:szCs w:val="24"/>
          <w:u w:val="single"/>
        </w:rPr>
        <w:t>What are the statutory conditions?</w:t>
      </w:r>
    </w:p>
    <w:p w14:paraId="30E5BE8B" w14:textId="3268DC79" w:rsidR="00716CD5" w:rsidRPr="00815559" w:rsidRDefault="00716CD5" w:rsidP="00716CD5">
      <w:pPr>
        <w:ind w:left="360"/>
        <w:rPr>
          <w:rFonts w:ascii="Arial" w:hAnsi="Arial" w:cs="Arial"/>
          <w:sz w:val="24"/>
          <w:szCs w:val="24"/>
        </w:rPr>
      </w:pPr>
      <w:r w:rsidRPr="00815559">
        <w:rPr>
          <w:rFonts w:ascii="Arial" w:hAnsi="Arial" w:cs="Arial"/>
          <w:sz w:val="24"/>
          <w:szCs w:val="24"/>
        </w:rPr>
        <w:t xml:space="preserve">To legally appoint an instructor for any of these subject areas, the headteacher and governing body must satisfy a specific statutory test: </w:t>
      </w:r>
      <w:r w:rsidRPr="00815559">
        <w:rPr>
          <w:rFonts w:ascii="Arial" w:hAnsi="Arial" w:cs="Arial"/>
          <w:b/>
          <w:bCs/>
          <w:sz w:val="24"/>
          <w:szCs w:val="24"/>
        </w:rPr>
        <w:t>no qualified teacher is available</w:t>
      </w:r>
      <w:r w:rsidRPr="00815559">
        <w:rPr>
          <w:rFonts w:ascii="Arial" w:hAnsi="Arial" w:cs="Arial"/>
          <w:sz w:val="24"/>
          <w:szCs w:val="24"/>
        </w:rPr>
        <w:t xml:space="preserve"> to fill the post. The appointment must strictly be based on the individual's </w:t>
      </w:r>
      <w:r w:rsidRPr="00815559">
        <w:rPr>
          <w:rFonts w:ascii="Arial" w:hAnsi="Arial" w:cs="Arial"/>
          <w:b/>
          <w:bCs/>
          <w:sz w:val="24"/>
          <w:szCs w:val="24"/>
        </w:rPr>
        <w:t>unique</w:t>
      </w:r>
      <w:r w:rsidRPr="00815559">
        <w:rPr>
          <w:rFonts w:ascii="Arial" w:hAnsi="Arial" w:cs="Arial"/>
          <w:sz w:val="24"/>
          <w:szCs w:val="24"/>
        </w:rPr>
        <w:t xml:space="preserve"> practical industry expertise rather than standard classroom-teaching credentials.</w:t>
      </w:r>
    </w:p>
    <w:p w14:paraId="2C4A2387" w14:textId="7BDED8F5" w:rsidR="00716CD5" w:rsidRPr="00815559" w:rsidRDefault="00716CD5" w:rsidP="00815559">
      <w:pPr>
        <w:rPr>
          <w:rFonts w:ascii="Arial" w:hAnsi="Arial" w:cs="Arial"/>
          <w:b/>
          <w:bCs/>
          <w:sz w:val="24"/>
          <w:szCs w:val="24"/>
          <w:u w:val="single"/>
        </w:rPr>
      </w:pPr>
      <w:r w:rsidRPr="00815559">
        <w:rPr>
          <w:rFonts w:ascii="Arial" w:hAnsi="Arial" w:cs="Arial"/>
          <w:b/>
          <w:bCs/>
          <w:sz w:val="24"/>
          <w:szCs w:val="24"/>
          <w:u w:val="single"/>
        </w:rPr>
        <w:t>The school must be satisfied no suitable qualified teacher is available</w:t>
      </w:r>
    </w:p>
    <w:p w14:paraId="5711087B" w14:textId="652AF8F5" w:rsidR="00815559" w:rsidRPr="00815559" w:rsidRDefault="00815559" w:rsidP="00815559">
      <w:pPr>
        <w:ind w:left="360"/>
        <w:rPr>
          <w:rFonts w:ascii="Arial" w:hAnsi="Arial" w:cs="Arial"/>
          <w:sz w:val="24"/>
          <w:szCs w:val="24"/>
        </w:rPr>
      </w:pPr>
      <w:r w:rsidRPr="00815559">
        <w:rPr>
          <w:rFonts w:ascii="Arial" w:hAnsi="Arial" w:cs="Arial"/>
          <w:sz w:val="24"/>
          <w:szCs w:val="24"/>
        </w:rPr>
        <w:t>A school cannot simply choose to hire an instructor over a qualified teacher without first testing the job market. They must demonstrate a genuine attempt to find a teacher with QTS</w:t>
      </w:r>
    </w:p>
    <w:p w14:paraId="437F4919" w14:textId="266F8E4E" w:rsidR="00815559" w:rsidRPr="00815559" w:rsidRDefault="00815559" w:rsidP="00815559">
      <w:pPr>
        <w:numPr>
          <w:ilvl w:val="0"/>
          <w:numId w:val="14"/>
        </w:numPr>
        <w:rPr>
          <w:rFonts w:ascii="Arial" w:hAnsi="Arial" w:cs="Arial"/>
          <w:sz w:val="24"/>
          <w:szCs w:val="24"/>
        </w:rPr>
      </w:pPr>
      <w:r w:rsidRPr="00815559">
        <w:rPr>
          <w:rFonts w:ascii="Arial" w:hAnsi="Arial" w:cs="Arial"/>
          <w:sz w:val="24"/>
          <w:szCs w:val="24"/>
        </w:rPr>
        <w:t xml:space="preserve">Public Advertisement: The role must be openly advertised via standard channels (such as the DfE’s Teaching Vacancies </w:t>
      </w:r>
      <w:proofErr w:type="gramStart"/>
      <w:r w:rsidRPr="00815559">
        <w:rPr>
          <w:rFonts w:ascii="Arial" w:hAnsi="Arial" w:cs="Arial"/>
          <w:sz w:val="24"/>
          <w:szCs w:val="24"/>
        </w:rPr>
        <w:t>Service )</w:t>
      </w:r>
      <w:proofErr w:type="gramEnd"/>
      <w:r w:rsidRPr="00815559">
        <w:rPr>
          <w:rFonts w:ascii="Arial" w:hAnsi="Arial" w:cs="Arial"/>
          <w:sz w:val="24"/>
          <w:szCs w:val="24"/>
        </w:rPr>
        <w:t xml:space="preserve"> local government job portals, or national education job boards. </w:t>
      </w:r>
    </w:p>
    <w:p w14:paraId="4BB841B2" w14:textId="4E31F46C" w:rsidR="00716CD5" w:rsidRPr="00815559" w:rsidRDefault="00815559" w:rsidP="00716CD5">
      <w:pPr>
        <w:numPr>
          <w:ilvl w:val="0"/>
          <w:numId w:val="14"/>
        </w:numPr>
        <w:rPr>
          <w:rFonts w:ascii="Arial" w:hAnsi="Arial" w:cs="Arial"/>
          <w:sz w:val="24"/>
          <w:szCs w:val="24"/>
        </w:rPr>
      </w:pPr>
      <w:r w:rsidRPr="00815559">
        <w:rPr>
          <w:rFonts w:ascii="Arial" w:hAnsi="Arial" w:cs="Arial"/>
          <w:sz w:val="24"/>
          <w:szCs w:val="24"/>
        </w:rPr>
        <w:t xml:space="preserve">Clear Person Specification: The initial job description should ideally ask for QTS or equivalent. The school usually opens the pool to unqualified instructors only after initial rounds fail, or by stating in the advert that applications from highly experienced instructors will be considered </w:t>
      </w:r>
      <w:r w:rsidRPr="00815559">
        <w:rPr>
          <w:rFonts w:ascii="Arial" w:hAnsi="Arial" w:cs="Arial"/>
          <w:i/>
          <w:iCs/>
          <w:sz w:val="24"/>
          <w:szCs w:val="24"/>
        </w:rPr>
        <w:t>if</w:t>
      </w:r>
      <w:r w:rsidRPr="00815559">
        <w:rPr>
          <w:rFonts w:ascii="Arial" w:hAnsi="Arial" w:cs="Arial"/>
          <w:sz w:val="24"/>
          <w:szCs w:val="24"/>
        </w:rPr>
        <w:t xml:space="preserve"> no suitable qualified candidate applies</w:t>
      </w:r>
    </w:p>
    <w:p w14:paraId="3341C3B7" w14:textId="1252E760" w:rsidR="00716CD5" w:rsidRPr="00815559" w:rsidRDefault="00716CD5" w:rsidP="00815559">
      <w:pPr>
        <w:rPr>
          <w:rFonts w:ascii="Arial" w:hAnsi="Arial" w:cs="Arial"/>
          <w:b/>
          <w:bCs/>
          <w:sz w:val="24"/>
          <w:szCs w:val="24"/>
        </w:rPr>
      </w:pPr>
      <w:r w:rsidRPr="00815559">
        <w:rPr>
          <w:rFonts w:ascii="Arial" w:hAnsi="Arial" w:cs="Arial"/>
          <w:b/>
          <w:bCs/>
          <w:sz w:val="24"/>
          <w:szCs w:val="24"/>
          <w:u w:val="single"/>
        </w:rPr>
        <w:t>The need to evidence that decision</w:t>
      </w:r>
      <w:r w:rsidRPr="00815559">
        <w:rPr>
          <w:rFonts w:ascii="Arial" w:hAnsi="Arial" w:cs="Arial"/>
          <w:b/>
          <w:bCs/>
          <w:sz w:val="24"/>
          <w:szCs w:val="24"/>
        </w:rPr>
        <w:t>.</w:t>
      </w:r>
    </w:p>
    <w:p w14:paraId="32C9BC61" w14:textId="41006A10" w:rsidR="00815559" w:rsidRPr="00815559" w:rsidRDefault="00815559" w:rsidP="00815559">
      <w:pPr>
        <w:pStyle w:val="ListParagraph"/>
        <w:numPr>
          <w:ilvl w:val="0"/>
          <w:numId w:val="14"/>
        </w:numPr>
        <w:spacing w:after="0" w:line="240" w:lineRule="auto"/>
        <w:rPr>
          <w:rFonts w:ascii="Times New Roman" w:eastAsia="Times New Roman" w:hAnsi="Times New Roman" w:cs="Times New Roman"/>
          <w:kern w:val="0"/>
          <w:sz w:val="24"/>
          <w:szCs w:val="24"/>
          <w:lang w:eastAsia="en-GB"/>
          <w14:ligatures w14:val="none"/>
        </w:rPr>
      </w:pPr>
      <w:r w:rsidRPr="00815559">
        <w:rPr>
          <w:rFonts w:ascii="Arial" w:eastAsia="Times New Roman" w:hAnsi="Arial" w:cs="Arial"/>
          <w:kern w:val="0"/>
          <w:sz w:val="24"/>
          <w:szCs w:val="24"/>
          <w:lang w:eastAsia="en-GB"/>
          <w14:ligatures w14:val="none"/>
        </w:rPr>
        <w:lastRenderedPageBreak/>
        <w:t>Copies of the job advertisements and details of where/how long they were posted.</w:t>
      </w:r>
    </w:p>
    <w:p w14:paraId="004C9408" w14:textId="0705C361" w:rsidR="00815559" w:rsidRPr="00815559" w:rsidRDefault="00815559" w:rsidP="00815559">
      <w:pPr>
        <w:pStyle w:val="ListParagraph"/>
        <w:numPr>
          <w:ilvl w:val="0"/>
          <w:numId w:val="14"/>
        </w:numPr>
        <w:spacing w:after="0" w:line="240" w:lineRule="auto"/>
        <w:rPr>
          <w:rFonts w:ascii="Times New Roman" w:eastAsia="Times New Roman" w:hAnsi="Times New Roman" w:cs="Times New Roman"/>
          <w:kern w:val="0"/>
          <w:sz w:val="24"/>
          <w:szCs w:val="24"/>
          <w:lang w:eastAsia="en-GB"/>
          <w14:ligatures w14:val="none"/>
        </w:rPr>
      </w:pPr>
      <w:r w:rsidRPr="00815559">
        <w:rPr>
          <w:rFonts w:ascii="Arial" w:eastAsia="Times New Roman" w:hAnsi="Arial" w:cs="Arial"/>
          <w:kern w:val="0"/>
          <w:sz w:val="24"/>
          <w:szCs w:val="24"/>
          <w:lang w:eastAsia="en-GB"/>
          <w14:ligatures w14:val="none"/>
        </w:rPr>
        <w:t>Shortlisting records showing how many qualified teachers applied and the objective reasons they were not selected or short-listed.</w:t>
      </w:r>
    </w:p>
    <w:p w14:paraId="7986A0E9" w14:textId="059C9A65" w:rsidR="00716CD5" w:rsidRPr="00716CD5" w:rsidRDefault="00815559" w:rsidP="00815559">
      <w:pPr>
        <w:pStyle w:val="ListParagraph"/>
        <w:numPr>
          <w:ilvl w:val="0"/>
          <w:numId w:val="14"/>
        </w:numPr>
      </w:pPr>
      <w:r w:rsidRPr="00815559">
        <w:rPr>
          <w:rFonts w:ascii="Arial" w:eastAsia="Times New Roman" w:hAnsi="Arial" w:cs="Arial"/>
          <w:kern w:val="0"/>
          <w:sz w:val="24"/>
          <w:szCs w:val="24"/>
          <w:lang w:eastAsia="en-GB"/>
          <w14:ligatures w14:val="none"/>
        </w:rPr>
        <w:t>Interview notes outlining why any interviewed qualified teachers were deemed unsuitable for the specific demands of the role</w:t>
      </w:r>
    </w:p>
    <w:p w14:paraId="20030CE4" w14:textId="572AB30D" w:rsidR="00815559" w:rsidRPr="00815559" w:rsidRDefault="00815559" w:rsidP="00716CD5">
      <w:pPr>
        <w:rPr>
          <w:rFonts w:ascii="Arial" w:hAnsi="Arial" w:cs="Arial"/>
          <w:sz w:val="24"/>
          <w:szCs w:val="24"/>
        </w:rPr>
      </w:pPr>
      <w:r w:rsidRPr="00815559">
        <w:rPr>
          <w:rFonts w:ascii="Arial" w:hAnsi="Arial" w:cs="Arial"/>
          <w:sz w:val="24"/>
          <w:szCs w:val="24"/>
        </w:rPr>
        <w:t xml:space="preserve">Summary: </w:t>
      </w:r>
    </w:p>
    <w:p w14:paraId="45113094" w14:textId="3AC7DA00" w:rsidR="00716CD5" w:rsidRPr="00815559" w:rsidRDefault="00716CD5" w:rsidP="00716CD5">
      <w:pPr>
        <w:rPr>
          <w:rFonts w:ascii="Arial" w:hAnsi="Arial" w:cs="Arial"/>
          <w:sz w:val="24"/>
          <w:szCs w:val="24"/>
        </w:rPr>
      </w:pPr>
      <w:r w:rsidRPr="00815559">
        <w:rPr>
          <w:rFonts w:ascii="Arial" w:hAnsi="Arial" w:cs="Arial"/>
          <w:sz w:val="24"/>
          <w:szCs w:val="24"/>
        </w:rPr>
        <w:t>Unqualified Teacher (UQT) = a broad category covering anyone employed to carry out specified teaching work without QTS.</w:t>
      </w:r>
    </w:p>
    <w:p w14:paraId="6620D81B" w14:textId="6BA6768B" w:rsidR="00716CD5" w:rsidRPr="00815559" w:rsidRDefault="00716CD5" w:rsidP="00716CD5">
      <w:pPr>
        <w:rPr>
          <w:rFonts w:ascii="Arial" w:hAnsi="Arial" w:cs="Arial"/>
          <w:sz w:val="24"/>
          <w:szCs w:val="24"/>
        </w:rPr>
      </w:pPr>
      <w:r w:rsidRPr="00815559">
        <w:rPr>
          <w:rFonts w:ascii="Arial" w:hAnsi="Arial" w:cs="Arial"/>
          <w:sz w:val="24"/>
          <w:szCs w:val="24"/>
        </w:rPr>
        <w:t>Instructor = a particular type of UQT appointment, traditionally used where no suitable qualified teacher is available and the individual has special qualifications or experience. An instructor is therefore a subset of UQTs rather than a separate category.</w:t>
      </w:r>
    </w:p>
    <w:p w14:paraId="150F7601" w14:textId="1C23ECE4" w:rsidR="00716CD5" w:rsidRPr="00716CD5" w:rsidRDefault="00716CD5" w:rsidP="00716CD5">
      <w:r w:rsidRPr="00815559">
        <w:rPr>
          <w:rFonts w:ascii="Arial" w:hAnsi="Arial" w:cs="Arial"/>
          <w:sz w:val="24"/>
          <w:szCs w:val="24"/>
        </w:rPr>
        <w:t>An instructor is ther</w:t>
      </w:r>
      <w:r w:rsidR="00815559" w:rsidRPr="00815559">
        <w:rPr>
          <w:rFonts w:ascii="Arial" w:hAnsi="Arial" w:cs="Arial"/>
          <w:sz w:val="24"/>
          <w:szCs w:val="24"/>
        </w:rPr>
        <w:t>e</w:t>
      </w:r>
      <w:r w:rsidRPr="00815559">
        <w:rPr>
          <w:rFonts w:ascii="Arial" w:hAnsi="Arial" w:cs="Arial"/>
          <w:sz w:val="24"/>
          <w:szCs w:val="24"/>
        </w:rPr>
        <w:t>fore one type of UQT</w:t>
      </w:r>
      <w:r w:rsidRPr="00716CD5">
        <w:t>.</w:t>
      </w:r>
    </w:p>
    <w:p w14:paraId="6AC5D5C4" w14:textId="69D79024" w:rsidR="009072D1" w:rsidRDefault="00C77597" w:rsidP="00F07374">
      <w:pPr>
        <w:rPr>
          <w:rFonts w:ascii="Arial" w:hAnsi="Arial" w:cs="Arial"/>
          <w:sz w:val="24"/>
          <w:szCs w:val="24"/>
        </w:rPr>
      </w:pPr>
      <w:r>
        <w:rPr>
          <w:rFonts w:ascii="Arial" w:hAnsi="Arial" w:cs="Arial"/>
          <w:sz w:val="24"/>
          <w:szCs w:val="24"/>
        </w:rPr>
        <w:pict w14:anchorId="2E32B1B1">
          <v:rect id="_x0000_i1030" style="width:0;height:1.5pt" o:hralign="center" o:hrstd="t" o:hr="t" fillcolor="#a0a0a0" stroked="f"/>
        </w:pict>
      </w:r>
    </w:p>
    <w:p w14:paraId="5868FE74" w14:textId="11C3CEA9" w:rsidR="00815559" w:rsidRDefault="00815559" w:rsidP="00815559">
      <w:pPr>
        <w:pStyle w:val="Heading2"/>
      </w:pPr>
      <w:r>
        <w:t xml:space="preserve">5. </w:t>
      </w:r>
      <w:r w:rsidRPr="009072D1">
        <w:t>Pay implications</w:t>
      </w:r>
    </w:p>
    <w:p w14:paraId="4FB55431" w14:textId="1B1EEB80" w:rsidR="00815559" w:rsidRPr="00D4557F" w:rsidRDefault="00D4557F" w:rsidP="00815559">
      <w:pPr>
        <w:rPr>
          <w:rFonts w:ascii="Arial" w:hAnsi="Arial" w:cs="Arial"/>
          <w:sz w:val="24"/>
          <w:szCs w:val="24"/>
        </w:rPr>
      </w:pPr>
      <w:r w:rsidRPr="00D4557F">
        <w:rPr>
          <w:rFonts w:ascii="Arial" w:hAnsi="Arial" w:cs="Arial"/>
          <w:sz w:val="24"/>
          <w:szCs w:val="24"/>
        </w:rPr>
        <w:t xml:space="preserve">Not every person employed as a UQT will automatically qualify for the UQT </w:t>
      </w:r>
      <w:proofErr w:type="spellStart"/>
      <w:r w:rsidRPr="00D4557F">
        <w:rPr>
          <w:rFonts w:ascii="Arial" w:hAnsi="Arial" w:cs="Arial"/>
          <w:sz w:val="24"/>
          <w:szCs w:val="24"/>
        </w:rPr>
        <w:t>payscale</w:t>
      </w:r>
      <w:proofErr w:type="spellEnd"/>
      <w:r w:rsidRPr="00D4557F">
        <w:rPr>
          <w:rFonts w:ascii="Arial" w:hAnsi="Arial" w:cs="Arial"/>
          <w:sz w:val="24"/>
          <w:szCs w:val="24"/>
        </w:rPr>
        <w:t xml:space="preserve">. Things to consider as follows: </w:t>
      </w:r>
    </w:p>
    <w:p w14:paraId="1E248A8E" w14:textId="77777777" w:rsidR="00D4557F" w:rsidRPr="00D4557F" w:rsidRDefault="00D4557F" w:rsidP="00D4557F">
      <w:pPr>
        <w:numPr>
          <w:ilvl w:val="0"/>
          <w:numId w:val="15"/>
        </w:numPr>
        <w:rPr>
          <w:rFonts w:ascii="Arial" w:hAnsi="Arial" w:cs="Arial"/>
          <w:sz w:val="24"/>
          <w:szCs w:val="24"/>
        </w:rPr>
      </w:pPr>
      <w:r w:rsidRPr="00D4557F">
        <w:rPr>
          <w:rFonts w:ascii="Arial" w:hAnsi="Arial" w:cs="Arial"/>
          <w:sz w:val="24"/>
          <w:szCs w:val="24"/>
        </w:rPr>
        <w:t>the category of appointment;</w:t>
      </w:r>
    </w:p>
    <w:p w14:paraId="7AE430C4" w14:textId="77777777" w:rsidR="00D4557F" w:rsidRPr="00D4557F" w:rsidRDefault="00D4557F" w:rsidP="00D4557F">
      <w:pPr>
        <w:numPr>
          <w:ilvl w:val="0"/>
          <w:numId w:val="15"/>
        </w:numPr>
        <w:rPr>
          <w:rFonts w:ascii="Arial" w:hAnsi="Arial" w:cs="Arial"/>
          <w:sz w:val="24"/>
          <w:szCs w:val="24"/>
        </w:rPr>
      </w:pPr>
      <w:r w:rsidRPr="00D4557F">
        <w:rPr>
          <w:rFonts w:ascii="Arial" w:hAnsi="Arial" w:cs="Arial"/>
          <w:sz w:val="24"/>
          <w:szCs w:val="24"/>
        </w:rPr>
        <w:t>contractual status;</w:t>
      </w:r>
    </w:p>
    <w:p w14:paraId="1F2FBE79" w14:textId="77777777" w:rsidR="00D4557F" w:rsidRPr="00D4557F" w:rsidRDefault="00D4557F" w:rsidP="00D4557F">
      <w:pPr>
        <w:numPr>
          <w:ilvl w:val="0"/>
          <w:numId w:val="15"/>
        </w:numPr>
        <w:rPr>
          <w:rFonts w:ascii="Arial" w:hAnsi="Arial" w:cs="Arial"/>
          <w:sz w:val="24"/>
          <w:szCs w:val="24"/>
        </w:rPr>
      </w:pPr>
      <w:r w:rsidRPr="00D4557F">
        <w:rPr>
          <w:rFonts w:ascii="Arial" w:hAnsi="Arial" w:cs="Arial"/>
          <w:sz w:val="24"/>
          <w:szCs w:val="24"/>
        </w:rPr>
        <w:t>whether the individual is employed under STPCD provisions and meeting the eligibility criteria for TPS.</w:t>
      </w:r>
    </w:p>
    <w:p w14:paraId="21672D97" w14:textId="47016224" w:rsidR="00D4557F" w:rsidRPr="00D4557F" w:rsidRDefault="00D4557F" w:rsidP="00815559">
      <w:pPr>
        <w:rPr>
          <w:rFonts w:ascii="Arial" w:hAnsi="Arial" w:cs="Arial"/>
          <w:sz w:val="24"/>
          <w:szCs w:val="24"/>
        </w:rPr>
      </w:pPr>
      <w:r w:rsidRPr="00D4557F">
        <w:rPr>
          <w:rFonts w:ascii="Arial" w:hAnsi="Arial" w:cs="Arial"/>
          <w:sz w:val="24"/>
          <w:szCs w:val="24"/>
        </w:rPr>
        <w:t xml:space="preserve">It maybe that they are more suited to work under the LGPS conditions and are therefore regarded as Support Staff. </w:t>
      </w:r>
    </w:p>
    <w:p w14:paraId="2F3E8693" w14:textId="77777777" w:rsidR="00D4557F" w:rsidRPr="00003349" w:rsidRDefault="00D4557F" w:rsidP="00D4557F">
      <w:pPr>
        <w:rPr>
          <w:rFonts w:ascii="Arial" w:hAnsi="Arial" w:cs="Arial"/>
          <w:sz w:val="24"/>
          <w:szCs w:val="24"/>
        </w:rPr>
      </w:pPr>
      <w:r w:rsidRPr="00003349">
        <w:rPr>
          <w:rFonts w:ascii="Arial" w:hAnsi="Arial" w:cs="Arial"/>
          <w:sz w:val="24"/>
          <w:szCs w:val="24"/>
        </w:rPr>
        <w:t xml:space="preserve">Employ as an Unqualified Teacher (UQT) </w:t>
      </w:r>
      <w:r>
        <w:rPr>
          <w:rFonts w:ascii="Arial" w:hAnsi="Arial" w:cs="Arial"/>
          <w:sz w:val="24"/>
          <w:szCs w:val="24"/>
        </w:rPr>
        <w:t>if t</w:t>
      </w:r>
      <w:r w:rsidRPr="00003349">
        <w:rPr>
          <w:rFonts w:ascii="Arial" w:hAnsi="Arial" w:cs="Arial"/>
          <w:sz w:val="24"/>
          <w:szCs w:val="24"/>
        </w:rPr>
        <w:t xml:space="preserve">he legal criteria </w:t>
      </w:r>
      <w:proofErr w:type="gramStart"/>
      <w:r w:rsidRPr="00003349">
        <w:rPr>
          <w:rFonts w:ascii="Arial" w:hAnsi="Arial" w:cs="Arial"/>
          <w:sz w:val="24"/>
          <w:szCs w:val="24"/>
        </w:rPr>
        <w:t>is</w:t>
      </w:r>
      <w:proofErr w:type="gramEnd"/>
      <w:r w:rsidRPr="00003349">
        <w:rPr>
          <w:rFonts w:ascii="Arial" w:hAnsi="Arial" w:cs="Arial"/>
          <w:sz w:val="24"/>
          <w:szCs w:val="24"/>
        </w:rPr>
        <w:t xml:space="preserve"> achieved and the employee is being appointed to carry out the core duties of a teacher, for example:</w:t>
      </w:r>
    </w:p>
    <w:p w14:paraId="0CBD8A73" w14:textId="77777777" w:rsidR="00D4557F" w:rsidRPr="00003349" w:rsidRDefault="00D4557F" w:rsidP="00D4557F">
      <w:pPr>
        <w:numPr>
          <w:ilvl w:val="0"/>
          <w:numId w:val="5"/>
        </w:numPr>
        <w:rPr>
          <w:rFonts w:ascii="Arial" w:hAnsi="Arial" w:cs="Arial"/>
          <w:sz w:val="24"/>
          <w:szCs w:val="24"/>
        </w:rPr>
      </w:pPr>
      <w:r w:rsidRPr="00003349">
        <w:rPr>
          <w:rFonts w:ascii="Arial" w:hAnsi="Arial" w:cs="Arial"/>
          <w:sz w:val="24"/>
          <w:szCs w:val="24"/>
        </w:rPr>
        <w:t>Planning and delivering lessons.</w:t>
      </w:r>
    </w:p>
    <w:p w14:paraId="5E751778" w14:textId="77777777" w:rsidR="00D4557F" w:rsidRPr="00003349" w:rsidRDefault="00D4557F" w:rsidP="00D4557F">
      <w:pPr>
        <w:numPr>
          <w:ilvl w:val="0"/>
          <w:numId w:val="5"/>
        </w:numPr>
        <w:rPr>
          <w:rFonts w:ascii="Arial" w:hAnsi="Arial" w:cs="Arial"/>
          <w:sz w:val="24"/>
          <w:szCs w:val="24"/>
        </w:rPr>
      </w:pPr>
      <w:r w:rsidRPr="00003349">
        <w:rPr>
          <w:rFonts w:ascii="Arial" w:hAnsi="Arial" w:cs="Arial"/>
          <w:sz w:val="24"/>
          <w:szCs w:val="24"/>
        </w:rPr>
        <w:t>Assessing and reporting on pupil progress.</w:t>
      </w:r>
    </w:p>
    <w:p w14:paraId="4D12518D" w14:textId="77777777" w:rsidR="00D4557F" w:rsidRPr="00003349" w:rsidRDefault="00D4557F" w:rsidP="00D4557F">
      <w:pPr>
        <w:numPr>
          <w:ilvl w:val="0"/>
          <w:numId w:val="5"/>
        </w:numPr>
        <w:rPr>
          <w:rFonts w:ascii="Arial" w:hAnsi="Arial" w:cs="Arial"/>
          <w:sz w:val="24"/>
          <w:szCs w:val="24"/>
        </w:rPr>
      </w:pPr>
      <w:r w:rsidRPr="00003349">
        <w:rPr>
          <w:rFonts w:ascii="Arial" w:hAnsi="Arial" w:cs="Arial"/>
          <w:sz w:val="24"/>
          <w:szCs w:val="24"/>
        </w:rPr>
        <w:t>Having responsibility for classes and learning outcomes.</w:t>
      </w:r>
    </w:p>
    <w:p w14:paraId="52CF6AD5" w14:textId="77777777" w:rsidR="00D4557F" w:rsidRPr="00003349" w:rsidRDefault="00D4557F" w:rsidP="00D4557F">
      <w:pPr>
        <w:numPr>
          <w:ilvl w:val="0"/>
          <w:numId w:val="5"/>
        </w:numPr>
        <w:rPr>
          <w:rFonts w:ascii="Arial" w:hAnsi="Arial" w:cs="Arial"/>
          <w:sz w:val="24"/>
          <w:szCs w:val="24"/>
        </w:rPr>
      </w:pPr>
      <w:r w:rsidRPr="00003349">
        <w:rPr>
          <w:rFonts w:ascii="Arial" w:hAnsi="Arial" w:cs="Arial"/>
          <w:sz w:val="24"/>
          <w:szCs w:val="24"/>
        </w:rPr>
        <w:t>Undertaking specified teaching work under the direction of the headteacher.</w:t>
      </w:r>
    </w:p>
    <w:p w14:paraId="7A425AB2" w14:textId="77777777" w:rsidR="00D4557F" w:rsidRPr="009072D1" w:rsidRDefault="00D4557F" w:rsidP="00D4557F">
      <w:pPr>
        <w:numPr>
          <w:ilvl w:val="0"/>
          <w:numId w:val="5"/>
        </w:numPr>
        <w:rPr>
          <w:rFonts w:ascii="Arial" w:hAnsi="Arial" w:cs="Arial"/>
          <w:sz w:val="24"/>
          <w:szCs w:val="24"/>
        </w:rPr>
      </w:pPr>
      <w:r w:rsidRPr="00003349">
        <w:rPr>
          <w:rFonts w:ascii="Arial" w:hAnsi="Arial" w:cs="Arial"/>
          <w:sz w:val="24"/>
          <w:szCs w:val="24"/>
        </w:rPr>
        <w:t>Being managed through teacher appraisal arrangements.</w:t>
      </w:r>
    </w:p>
    <w:p w14:paraId="144BE1EA" w14:textId="5E9E5F64" w:rsidR="00815559" w:rsidRDefault="00D4557F" w:rsidP="00D4557F">
      <w:pPr>
        <w:rPr>
          <w:rFonts w:ascii="Arial" w:hAnsi="Arial" w:cs="Arial"/>
          <w:sz w:val="24"/>
          <w:szCs w:val="24"/>
        </w:rPr>
      </w:pPr>
      <w:r w:rsidRPr="00003349">
        <w:rPr>
          <w:rFonts w:ascii="Arial" w:hAnsi="Arial" w:cs="Arial"/>
          <w:sz w:val="24"/>
          <w:szCs w:val="24"/>
        </w:rPr>
        <w:t>In these circumstances, the individual should normally be employed as an unqualified teacher and paid on the Unqualified Teacher Pay Range</w:t>
      </w:r>
    </w:p>
    <w:p w14:paraId="410AE56A" w14:textId="3002E1A7" w:rsidR="00D4557F" w:rsidRDefault="00C77597" w:rsidP="00D4557F">
      <w:pPr>
        <w:rPr>
          <w:rFonts w:ascii="Arial" w:hAnsi="Arial" w:cs="Arial"/>
          <w:sz w:val="24"/>
          <w:szCs w:val="24"/>
        </w:rPr>
      </w:pPr>
      <w:r>
        <w:rPr>
          <w:rFonts w:ascii="Arial" w:hAnsi="Arial" w:cs="Arial"/>
          <w:sz w:val="24"/>
          <w:szCs w:val="24"/>
        </w:rPr>
        <w:pict w14:anchorId="5A0FECF9">
          <v:rect id="_x0000_i1031" style="width:0;height:1.5pt" o:hralign="center" o:hrstd="t" o:hr="t" fillcolor="#a0a0a0" stroked="f"/>
        </w:pict>
      </w:r>
    </w:p>
    <w:p w14:paraId="0C88B3E1" w14:textId="77777777" w:rsidR="00D4557F" w:rsidRDefault="00D4557F">
      <w:pPr>
        <w:rPr>
          <w:rFonts w:asciiTheme="majorHAnsi" w:eastAsiaTheme="majorEastAsia" w:hAnsiTheme="majorHAnsi" w:cstheme="majorBidi"/>
          <w:color w:val="0F4761" w:themeColor="accent1" w:themeShade="BF"/>
          <w:sz w:val="32"/>
          <w:szCs w:val="32"/>
        </w:rPr>
      </w:pPr>
      <w:r>
        <w:br w:type="page"/>
      </w:r>
    </w:p>
    <w:p w14:paraId="60C5B6E9" w14:textId="7D284269" w:rsidR="00D4557F" w:rsidRDefault="00D4557F" w:rsidP="00D4557F">
      <w:pPr>
        <w:pStyle w:val="Heading2"/>
        <w:numPr>
          <w:ilvl w:val="0"/>
          <w:numId w:val="17"/>
        </w:numPr>
      </w:pPr>
      <w:r w:rsidRPr="009072D1">
        <w:lastRenderedPageBreak/>
        <w:t>Progression to QTS.</w:t>
      </w:r>
    </w:p>
    <w:p w14:paraId="6FA4F8C5" w14:textId="3BF07ADD" w:rsidR="00D4557F" w:rsidRPr="00F84811" w:rsidRDefault="00D4557F" w:rsidP="00D4557F">
      <w:pPr>
        <w:rPr>
          <w:rFonts w:ascii="Arial" w:hAnsi="Arial" w:cs="Arial"/>
          <w:sz w:val="24"/>
          <w:szCs w:val="24"/>
        </w:rPr>
      </w:pPr>
      <w:r w:rsidRPr="00F84811">
        <w:rPr>
          <w:rFonts w:ascii="Arial" w:hAnsi="Arial" w:cs="Arial"/>
          <w:sz w:val="24"/>
          <w:szCs w:val="24"/>
        </w:rPr>
        <w:t xml:space="preserve">An unqualified teacher (UQT) can progress to Qualified Teacher Status (QTS) through several government-approved pathways, with the most direct route being the </w:t>
      </w:r>
      <w:r w:rsidRPr="00F84811">
        <w:rPr>
          <w:rFonts w:ascii="Arial" w:hAnsi="Arial" w:cs="Arial"/>
          <w:b/>
          <w:bCs/>
          <w:sz w:val="24"/>
          <w:szCs w:val="24"/>
        </w:rPr>
        <w:t>Assessment Only (AO) route</w:t>
      </w:r>
      <w:r w:rsidRPr="00F84811">
        <w:rPr>
          <w:rFonts w:ascii="Arial" w:hAnsi="Arial" w:cs="Arial"/>
          <w:sz w:val="24"/>
          <w:szCs w:val="24"/>
        </w:rPr>
        <w:t xml:space="preserve">, which requires no additional training. </w:t>
      </w:r>
    </w:p>
    <w:p w14:paraId="43F6ABF4" w14:textId="34DA5268" w:rsidR="00D4557F" w:rsidRPr="00F84811" w:rsidRDefault="00D4557F" w:rsidP="00D4557F">
      <w:pPr>
        <w:rPr>
          <w:rFonts w:ascii="Arial" w:hAnsi="Arial" w:cs="Arial"/>
          <w:sz w:val="24"/>
          <w:szCs w:val="24"/>
        </w:rPr>
      </w:pPr>
      <w:r w:rsidRPr="00F84811">
        <w:rPr>
          <w:rFonts w:ascii="Arial" w:hAnsi="Arial" w:cs="Arial"/>
          <w:sz w:val="24"/>
          <w:szCs w:val="24"/>
        </w:rPr>
        <w:t>The most suitable path depends entirely on the teacher's current level of classroom experience and academic qualifications.</w:t>
      </w:r>
    </w:p>
    <w:p w14:paraId="692F8342" w14:textId="77777777" w:rsidR="00D4557F" w:rsidRPr="00F84811" w:rsidRDefault="00D4557F" w:rsidP="00D4557F">
      <w:pPr>
        <w:rPr>
          <w:rFonts w:ascii="Arial" w:hAnsi="Arial" w:cs="Arial"/>
          <w:b/>
          <w:bCs/>
          <w:sz w:val="24"/>
          <w:szCs w:val="24"/>
        </w:rPr>
      </w:pPr>
      <w:r w:rsidRPr="00F84811">
        <w:rPr>
          <w:rFonts w:ascii="Arial" w:hAnsi="Arial" w:cs="Arial"/>
          <w:b/>
          <w:bCs/>
          <w:sz w:val="24"/>
          <w:szCs w:val="24"/>
        </w:rPr>
        <w:t>1. The Assessment Only (AO) Route (Fastest Path)</w:t>
      </w:r>
    </w:p>
    <w:p w14:paraId="5ECB7017" w14:textId="32D3ED5E" w:rsidR="00D4557F" w:rsidRPr="00F84811" w:rsidRDefault="00D4557F" w:rsidP="00D4557F">
      <w:pPr>
        <w:rPr>
          <w:rFonts w:ascii="Arial" w:hAnsi="Arial" w:cs="Arial"/>
          <w:sz w:val="24"/>
          <w:szCs w:val="24"/>
        </w:rPr>
      </w:pPr>
      <w:r w:rsidRPr="00F84811">
        <w:rPr>
          <w:rFonts w:ascii="Arial" w:hAnsi="Arial" w:cs="Arial"/>
          <w:sz w:val="24"/>
          <w:szCs w:val="24"/>
        </w:rPr>
        <w:t xml:space="preserve">The DfE Assessment Only route is designed for experienced UQTs who are already teaching at the standard of a qualified teacher and do not need further training. It is a fast-track process focusing entirely on gathering evidence and completing practical assessments. </w:t>
      </w:r>
    </w:p>
    <w:p w14:paraId="3D97F886" w14:textId="36CDE4C8" w:rsidR="00D4557F" w:rsidRPr="00F84811" w:rsidRDefault="00D4557F" w:rsidP="00D4557F">
      <w:pPr>
        <w:numPr>
          <w:ilvl w:val="0"/>
          <w:numId w:val="18"/>
        </w:numPr>
        <w:rPr>
          <w:rFonts w:ascii="Arial" w:hAnsi="Arial" w:cs="Arial"/>
          <w:sz w:val="24"/>
          <w:szCs w:val="24"/>
        </w:rPr>
      </w:pPr>
      <w:r w:rsidRPr="00F84811">
        <w:rPr>
          <w:rFonts w:ascii="Arial" w:hAnsi="Arial" w:cs="Arial"/>
          <w:b/>
          <w:bCs/>
          <w:sz w:val="24"/>
          <w:szCs w:val="24"/>
        </w:rPr>
        <w:t>Timeline:</w:t>
      </w:r>
      <w:r w:rsidRPr="00F84811">
        <w:rPr>
          <w:rFonts w:ascii="Arial" w:hAnsi="Arial" w:cs="Arial"/>
          <w:sz w:val="24"/>
          <w:szCs w:val="24"/>
        </w:rPr>
        <w:t xml:space="preserve"> Typically takes </w:t>
      </w:r>
      <w:r w:rsidRPr="00F84811">
        <w:rPr>
          <w:rFonts w:ascii="Arial" w:hAnsi="Arial" w:cs="Arial"/>
          <w:b/>
          <w:bCs/>
          <w:sz w:val="24"/>
          <w:szCs w:val="24"/>
        </w:rPr>
        <w:t>up to 12 weeks</w:t>
      </w:r>
      <w:r w:rsidRPr="00F84811">
        <w:rPr>
          <w:rFonts w:ascii="Arial" w:hAnsi="Arial" w:cs="Arial"/>
          <w:sz w:val="24"/>
          <w:szCs w:val="24"/>
        </w:rPr>
        <w:t>.</w:t>
      </w:r>
    </w:p>
    <w:p w14:paraId="0A26022D" w14:textId="330E25A7" w:rsidR="00D4557F" w:rsidRPr="00F84811" w:rsidRDefault="00D4557F" w:rsidP="00D4557F">
      <w:pPr>
        <w:numPr>
          <w:ilvl w:val="0"/>
          <w:numId w:val="18"/>
        </w:numPr>
        <w:rPr>
          <w:rFonts w:ascii="Arial" w:hAnsi="Arial" w:cs="Arial"/>
          <w:sz w:val="24"/>
          <w:szCs w:val="24"/>
        </w:rPr>
      </w:pPr>
      <w:r w:rsidRPr="00F84811">
        <w:rPr>
          <w:rFonts w:ascii="Arial" w:hAnsi="Arial" w:cs="Arial"/>
          <w:b/>
          <w:bCs/>
          <w:sz w:val="24"/>
          <w:szCs w:val="24"/>
        </w:rPr>
        <w:t>How it works:</w:t>
      </w:r>
      <w:r w:rsidRPr="00F84811">
        <w:rPr>
          <w:rFonts w:ascii="Arial" w:hAnsi="Arial" w:cs="Arial"/>
          <w:sz w:val="24"/>
          <w:szCs w:val="24"/>
        </w:rPr>
        <w:t xml:space="preserve"> The teacher remains in their current job. An approved provider (a university or SCITT) conducts formal classroom observations, interviews, and audits a portfolio of teaching evidence to prove the candidate meets all UK Teachers' Standards. </w:t>
      </w:r>
    </w:p>
    <w:p w14:paraId="6F2E357D" w14:textId="77777777" w:rsidR="00D4557F" w:rsidRPr="00F84811" w:rsidRDefault="00D4557F" w:rsidP="00D4557F">
      <w:pPr>
        <w:numPr>
          <w:ilvl w:val="0"/>
          <w:numId w:val="18"/>
        </w:numPr>
        <w:rPr>
          <w:rFonts w:ascii="Arial" w:hAnsi="Arial" w:cs="Arial"/>
          <w:sz w:val="24"/>
          <w:szCs w:val="24"/>
        </w:rPr>
      </w:pPr>
      <w:r w:rsidRPr="00F84811">
        <w:rPr>
          <w:rFonts w:ascii="Arial" w:hAnsi="Arial" w:cs="Arial"/>
          <w:b/>
          <w:bCs/>
          <w:sz w:val="24"/>
          <w:szCs w:val="24"/>
        </w:rPr>
        <w:t>Core Eligibility Requirements:</w:t>
      </w:r>
    </w:p>
    <w:p w14:paraId="5AC6DEA4" w14:textId="77777777" w:rsidR="00D4557F" w:rsidRPr="00F84811" w:rsidRDefault="00D4557F" w:rsidP="00D4557F">
      <w:pPr>
        <w:numPr>
          <w:ilvl w:val="1"/>
          <w:numId w:val="18"/>
        </w:numPr>
        <w:rPr>
          <w:rFonts w:ascii="Arial" w:hAnsi="Arial" w:cs="Arial"/>
          <w:sz w:val="24"/>
          <w:szCs w:val="24"/>
        </w:rPr>
      </w:pPr>
      <w:r w:rsidRPr="00F84811">
        <w:rPr>
          <w:rFonts w:ascii="Arial" w:hAnsi="Arial" w:cs="Arial"/>
          <w:sz w:val="24"/>
          <w:szCs w:val="24"/>
        </w:rPr>
        <w:t xml:space="preserve">A minimum of </w:t>
      </w:r>
      <w:r w:rsidRPr="00F84811">
        <w:rPr>
          <w:rFonts w:ascii="Arial" w:hAnsi="Arial" w:cs="Arial"/>
          <w:b/>
          <w:bCs/>
          <w:sz w:val="24"/>
          <w:szCs w:val="24"/>
        </w:rPr>
        <w:t>2 years of full-time teaching experience</w:t>
      </w:r>
      <w:r w:rsidRPr="00F84811">
        <w:rPr>
          <w:rFonts w:ascii="Arial" w:hAnsi="Arial" w:cs="Arial"/>
          <w:sz w:val="24"/>
          <w:szCs w:val="24"/>
        </w:rPr>
        <w:t xml:space="preserve"> with sole responsibility for planning, teaching, and assessment.</w:t>
      </w:r>
    </w:p>
    <w:p w14:paraId="1A581884" w14:textId="77777777" w:rsidR="00D4557F" w:rsidRPr="00F84811" w:rsidRDefault="00D4557F" w:rsidP="00D4557F">
      <w:pPr>
        <w:numPr>
          <w:ilvl w:val="1"/>
          <w:numId w:val="18"/>
        </w:numPr>
        <w:rPr>
          <w:rFonts w:ascii="Arial" w:hAnsi="Arial" w:cs="Arial"/>
          <w:sz w:val="24"/>
          <w:szCs w:val="24"/>
        </w:rPr>
      </w:pPr>
      <w:r w:rsidRPr="00F84811">
        <w:rPr>
          <w:rFonts w:ascii="Arial" w:hAnsi="Arial" w:cs="Arial"/>
          <w:sz w:val="24"/>
          <w:szCs w:val="24"/>
        </w:rPr>
        <w:t xml:space="preserve">Proof of teaching in </w:t>
      </w:r>
      <w:r w:rsidRPr="00F84811">
        <w:rPr>
          <w:rFonts w:ascii="Arial" w:hAnsi="Arial" w:cs="Arial"/>
          <w:b/>
          <w:bCs/>
          <w:sz w:val="24"/>
          <w:szCs w:val="24"/>
        </w:rPr>
        <w:t>at least 2 different schools</w:t>
      </w:r>
      <w:r w:rsidRPr="00F84811">
        <w:rPr>
          <w:rFonts w:ascii="Arial" w:hAnsi="Arial" w:cs="Arial"/>
          <w:sz w:val="24"/>
          <w:szCs w:val="24"/>
        </w:rPr>
        <w:t xml:space="preserve"> (to demonstrate adaptability).</w:t>
      </w:r>
    </w:p>
    <w:p w14:paraId="40B138C0" w14:textId="77777777" w:rsidR="00D4557F" w:rsidRPr="00F84811" w:rsidRDefault="00D4557F" w:rsidP="00D4557F">
      <w:pPr>
        <w:numPr>
          <w:ilvl w:val="1"/>
          <w:numId w:val="18"/>
        </w:numPr>
        <w:rPr>
          <w:rFonts w:ascii="Arial" w:hAnsi="Arial" w:cs="Arial"/>
          <w:sz w:val="24"/>
          <w:szCs w:val="24"/>
        </w:rPr>
      </w:pPr>
      <w:r w:rsidRPr="00F84811">
        <w:rPr>
          <w:rFonts w:ascii="Arial" w:hAnsi="Arial" w:cs="Arial"/>
          <w:sz w:val="24"/>
          <w:szCs w:val="24"/>
        </w:rPr>
        <w:t xml:space="preserve">A UK </w:t>
      </w:r>
      <w:r w:rsidRPr="00F84811">
        <w:rPr>
          <w:rFonts w:ascii="Arial" w:hAnsi="Arial" w:cs="Arial"/>
          <w:b/>
          <w:bCs/>
          <w:sz w:val="24"/>
          <w:szCs w:val="24"/>
        </w:rPr>
        <w:t>undergraduate degree</w:t>
      </w:r>
      <w:r w:rsidRPr="00F84811">
        <w:rPr>
          <w:rFonts w:ascii="Arial" w:hAnsi="Arial" w:cs="Arial"/>
          <w:sz w:val="24"/>
          <w:szCs w:val="24"/>
        </w:rPr>
        <w:t xml:space="preserve"> (or recognized international equivalent).</w:t>
      </w:r>
    </w:p>
    <w:p w14:paraId="69DAEB73" w14:textId="6A927E76" w:rsidR="00D4557F" w:rsidRPr="00F84811" w:rsidRDefault="00D4557F" w:rsidP="00D4557F">
      <w:pPr>
        <w:numPr>
          <w:ilvl w:val="1"/>
          <w:numId w:val="18"/>
        </w:numPr>
        <w:rPr>
          <w:rFonts w:ascii="Arial" w:hAnsi="Arial" w:cs="Arial"/>
          <w:sz w:val="24"/>
          <w:szCs w:val="24"/>
        </w:rPr>
      </w:pPr>
      <w:r w:rsidRPr="00F84811">
        <w:rPr>
          <w:rFonts w:ascii="Arial" w:hAnsi="Arial" w:cs="Arial"/>
          <w:b/>
          <w:bCs/>
          <w:sz w:val="24"/>
          <w:szCs w:val="24"/>
        </w:rPr>
        <w:t>GCSE Grade 4 (C) or above</w:t>
      </w:r>
      <w:r w:rsidRPr="00F84811">
        <w:rPr>
          <w:rFonts w:ascii="Arial" w:hAnsi="Arial" w:cs="Arial"/>
          <w:sz w:val="24"/>
          <w:szCs w:val="24"/>
        </w:rPr>
        <w:t xml:space="preserve"> in English and Maths (plus </w:t>
      </w:r>
      <w:proofErr w:type="gramStart"/>
      <w:r w:rsidRPr="00F84811">
        <w:rPr>
          <w:rFonts w:ascii="Arial" w:hAnsi="Arial" w:cs="Arial"/>
          <w:sz w:val="24"/>
          <w:szCs w:val="24"/>
        </w:rPr>
        <w:t>Science</w:t>
      </w:r>
      <w:proofErr w:type="gramEnd"/>
      <w:r w:rsidRPr="00F84811">
        <w:rPr>
          <w:rFonts w:ascii="Arial" w:hAnsi="Arial" w:cs="Arial"/>
          <w:sz w:val="24"/>
          <w:szCs w:val="24"/>
        </w:rPr>
        <w:t xml:space="preserve"> if teaching Primary). </w:t>
      </w:r>
    </w:p>
    <w:p w14:paraId="0E87827B" w14:textId="77777777" w:rsidR="00D4557F" w:rsidRPr="00F84811" w:rsidRDefault="00D4557F" w:rsidP="00D4557F">
      <w:pPr>
        <w:rPr>
          <w:rFonts w:ascii="Arial" w:hAnsi="Arial" w:cs="Arial"/>
          <w:b/>
          <w:bCs/>
          <w:sz w:val="24"/>
          <w:szCs w:val="24"/>
        </w:rPr>
      </w:pPr>
      <w:r w:rsidRPr="00F84811">
        <w:rPr>
          <w:rFonts w:ascii="Arial" w:hAnsi="Arial" w:cs="Arial"/>
          <w:b/>
          <w:bCs/>
          <w:sz w:val="24"/>
          <w:szCs w:val="24"/>
        </w:rPr>
        <w:t>2. Postgraduate Teaching Apprenticeship (Salaried)</w:t>
      </w:r>
    </w:p>
    <w:p w14:paraId="7FA56B24" w14:textId="1899ED28" w:rsidR="00D4557F" w:rsidRPr="00F84811" w:rsidRDefault="00D4557F" w:rsidP="00D4557F">
      <w:pPr>
        <w:rPr>
          <w:rFonts w:ascii="Arial" w:hAnsi="Arial" w:cs="Arial"/>
          <w:sz w:val="24"/>
          <w:szCs w:val="24"/>
        </w:rPr>
      </w:pPr>
      <w:r w:rsidRPr="00F84811">
        <w:rPr>
          <w:rFonts w:ascii="Arial" w:hAnsi="Arial" w:cs="Arial"/>
          <w:sz w:val="24"/>
          <w:szCs w:val="24"/>
        </w:rPr>
        <w:t>If an unqualified teacher has the required degree but lacks the independent experience or confidence to pass the Assessment Only route, they can apply for a Postgraduate Teaching Apprenticeship.</w:t>
      </w:r>
    </w:p>
    <w:p w14:paraId="080C48B4" w14:textId="67F520E6" w:rsidR="00D4557F" w:rsidRPr="00F84811" w:rsidRDefault="00D4557F" w:rsidP="00D4557F">
      <w:pPr>
        <w:numPr>
          <w:ilvl w:val="0"/>
          <w:numId w:val="19"/>
        </w:numPr>
        <w:rPr>
          <w:rFonts w:ascii="Arial" w:hAnsi="Arial" w:cs="Arial"/>
          <w:sz w:val="24"/>
          <w:szCs w:val="24"/>
        </w:rPr>
      </w:pPr>
      <w:r w:rsidRPr="00F84811">
        <w:rPr>
          <w:rFonts w:ascii="Arial" w:hAnsi="Arial" w:cs="Arial"/>
          <w:b/>
          <w:bCs/>
          <w:sz w:val="24"/>
          <w:szCs w:val="24"/>
        </w:rPr>
        <w:t>Timeline:</w:t>
      </w:r>
      <w:r w:rsidRPr="00F84811">
        <w:rPr>
          <w:rFonts w:ascii="Arial" w:hAnsi="Arial" w:cs="Arial"/>
          <w:sz w:val="24"/>
          <w:szCs w:val="24"/>
        </w:rPr>
        <w:t xml:space="preserve"> </w:t>
      </w:r>
      <w:proofErr w:type="gramStart"/>
      <w:r w:rsidRPr="00F84811">
        <w:rPr>
          <w:rFonts w:ascii="Arial" w:hAnsi="Arial" w:cs="Arial"/>
          <w:sz w:val="24"/>
          <w:szCs w:val="24"/>
        </w:rPr>
        <w:t>Typically</w:t>
      </w:r>
      <w:proofErr w:type="gramEnd"/>
      <w:r w:rsidRPr="00F84811">
        <w:rPr>
          <w:rFonts w:ascii="Arial" w:hAnsi="Arial" w:cs="Arial"/>
          <w:sz w:val="24"/>
          <w:szCs w:val="24"/>
        </w:rPr>
        <w:t xml:space="preserve"> </w:t>
      </w:r>
      <w:r w:rsidRPr="00F84811">
        <w:rPr>
          <w:rFonts w:ascii="Arial" w:hAnsi="Arial" w:cs="Arial"/>
          <w:b/>
          <w:bCs/>
          <w:sz w:val="24"/>
          <w:szCs w:val="24"/>
        </w:rPr>
        <w:t>12 months</w:t>
      </w:r>
      <w:r w:rsidRPr="00F84811">
        <w:rPr>
          <w:rFonts w:ascii="Arial" w:hAnsi="Arial" w:cs="Arial"/>
          <w:sz w:val="24"/>
          <w:szCs w:val="24"/>
        </w:rPr>
        <w:t xml:space="preserve">. </w:t>
      </w:r>
    </w:p>
    <w:p w14:paraId="5A4DE859" w14:textId="5EE1063C" w:rsidR="00D4557F" w:rsidRPr="00F84811" w:rsidRDefault="00D4557F" w:rsidP="00D4557F">
      <w:pPr>
        <w:numPr>
          <w:ilvl w:val="0"/>
          <w:numId w:val="19"/>
        </w:numPr>
        <w:rPr>
          <w:rFonts w:ascii="Arial" w:hAnsi="Arial" w:cs="Arial"/>
          <w:sz w:val="24"/>
          <w:szCs w:val="24"/>
        </w:rPr>
      </w:pPr>
      <w:r w:rsidRPr="00F84811">
        <w:rPr>
          <w:rFonts w:ascii="Arial" w:hAnsi="Arial" w:cs="Arial"/>
          <w:b/>
          <w:bCs/>
          <w:sz w:val="24"/>
          <w:szCs w:val="24"/>
        </w:rPr>
        <w:t>How it works:</w:t>
      </w:r>
      <w:r w:rsidRPr="00F84811">
        <w:rPr>
          <w:rFonts w:ascii="Arial" w:hAnsi="Arial" w:cs="Arial"/>
          <w:sz w:val="24"/>
          <w:szCs w:val="24"/>
        </w:rPr>
        <w:t xml:space="preserve"> The school employs the UQT as an apprentice. They split their time between teaching in the classroom (usually 80%) and off-the-job training provided by an external partner (20%). </w:t>
      </w:r>
    </w:p>
    <w:p w14:paraId="79D778B1" w14:textId="2DC9A1CE" w:rsidR="00D4557F" w:rsidRPr="00F84811" w:rsidRDefault="00D4557F" w:rsidP="00D4557F">
      <w:pPr>
        <w:numPr>
          <w:ilvl w:val="0"/>
          <w:numId w:val="19"/>
        </w:numPr>
        <w:rPr>
          <w:rFonts w:ascii="Arial" w:hAnsi="Arial" w:cs="Arial"/>
          <w:sz w:val="24"/>
          <w:szCs w:val="24"/>
        </w:rPr>
      </w:pPr>
      <w:r w:rsidRPr="00F84811">
        <w:rPr>
          <w:rFonts w:ascii="Arial" w:hAnsi="Arial" w:cs="Arial"/>
          <w:b/>
          <w:bCs/>
          <w:sz w:val="24"/>
          <w:szCs w:val="24"/>
        </w:rPr>
        <w:t>Funding:</w:t>
      </w:r>
      <w:r w:rsidRPr="00F84811">
        <w:rPr>
          <w:rFonts w:ascii="Arial" w:hAnsi="Arial" w:cs="Arial"/>
          <w:sz w:val="24"/>
          <w:szCs w:val="24"/>
        </w:rPr>
        <w:t xml:space="preserve"> The training fees are funded via the school’s Apprenticeship Levy, and the apprentice is paid a salary on the unqualified teacher pay scale. </w:t>
      </w:r>
    </w:p>
    <w:p w14:paraId="5A3E20C0" w14:textId="77777777" w:rsidR="00D4557F" w:rsidRPr="00F84811" w:rsidRDefault="00D4557F" w:rsidP="00D4557F">
      <w:pPr>
        <w:rPr>
          <w:rFonts w:ascii="Arial" w:hAnsi="Arial" w:cs="Arial"/>
          <w:b/>
          <w:bCs/>
          <w:sz w:val="24"/>
          <w:szCs w:val="24"/>
        </w:rPr>
      </w:pPr>
      <w:r w:rsidRPr="00F84811">
        <w:rPr>
          <w:rFonts w:ascii="Arial" w:hAnsi="Arial" w:cs="Arial"/>
          <w:b/>
          <w:bCs/>
          <w:sz w:val="24"/>
          <w:szCs w:val="24"/>
        </w:rPr>
        <w:t>3. School-Led Initial Teacher Training (ITT / SCITT)</w:t>
      </w:r>
    </w:p>
    <w:p w14:paraId="1C7B48BC" w14:textId="15B498C5" w:rsidR="00D4557F" w:rsidRPr="00F84811" w:rsidRDefault="00D4557F" w:rsidP="00D4557F">
      <w:pPr>
        <w:rPr>
          <w:rFonts w:ascii="Arial" w:hAnsi="Arial" w:cs="Arial"/>
          <w:sz w:val="24"/>
          <w:szCs w:val="24"/>
        </w:rPr>
      </w:pPr>
      <w:r w:rsidRPr="00F84811">
        <w:rPr>
          <w:rFonts w:ascii="Arial" w:hAnsi="Arial" w:cs="Arial"/>
          <w:sz w:val="24"/>
          <w:szCs w:val="24"/>
        </w:rPr>
        <w:t xml:space="preserve">This is a practical, immersive training route where the UQT transitions into a formal trainee role based inside a school environment. </w:t>
      </w:r>
    </w:p>
    <w:p w14:paraId="40A205C0" w14:textId="4F8AA1E7" w:rsidR="00D4557F" w:rsidRPr="00F84811" w:rsidRDefault="00D4557F" w:rsidP="00D4557F">
      <w:pPr>
        <w:numPr>
          <w:ilvl w:val="0"/>
          <w:numId w:val="20"/>
        </w:numPr>
        <w:rPr>
          <w:rFonts w:ascii="Arial" w:hAnsi="Arial" w:cs="Arial"/>
          <w:sz w:val="24"/>
          <w:szCs w:val="24"/>
        </w:rPr>
      </w:pPr>
      <w:r w:rsidRPr="00F84811">
        <w:rPr>
          <w:rFonts w:ascii="Arial" w:hAnsi="Arial" w:cs="Arial"/>
          <w:b/>
          <w:bCs/>
          <w:sz w:val="24"/>
          <w:szCs w:val="24"/>
        </w:rPr>
        <w:t>Timeline:</w:t>
      </w:r>
      <w:r w:rsidRPr="00F84811">
        <w:rPr>
          <w:rFonts w:ascii="Arial" w:hAnsi="Arial" w:cs="Arial"/>
          <w:sz w:val="24"/>
          <w:szCs w:val="24"/>
        </w:rPr>
        <w:t xml:space="preserve"> </w:t>
      </w:r>
      <w:r w:rsidRPr="00F84811">
        <w:rPr>
          <w:rFonts w:ascii="Arial" w:hAnsi="Arial" w:cs="Arial"/>
          <w:b/>
          <w:bCs/>
          <w:sz w:val="24"/>
          <w:szCs w:val="24"/>
        </w:rPr>
        <w:t>1 year</w:t>
      </w:r>
      <w:r w:rsidRPr="00F84811">
        <w:rPr>
          <w:rFonts w:ascii="Arial" w:hAnsi="Arial" w:cs="Arial"/>
          <w:sz w:val="24"/>
          <w:szCs w:val="24"/>
        </w:rPr>
        <w:t xml:space="preserve"> (Full-time).</w:t>
      </w:r>
    </w:p>
    <w:p w14:paraId="22C36C18" w14:textId="4FC54951" w:rsidR="00D4557F" w:rsidRPr="00F84811" w:rsidRDefault="00D4557F" w:rsidP="00D4557F">
      <w:pPr>
        <w:numPr>
          <w:ilvl w:val="0"/>
          <w:numId w:val="20"/>
        </w:numPr>
        <w:rPr>
          <w:rFonts w:ascii="Arial" w:hAnsi="Arial" w:cs="Arial"/>
          <w:sz w:val="24"/>
          <w:szCs w:val="24"/>
        </w:rPr>
      </w:pPr>
      <w:r w:rsidRPr="00F84811">
        <w:rPr>
          <w:rFonts w:ascii="Arial" w:hAnsi="Arial" w:cs="Arial"/>
          <w:b/>
          <w:bCs/>
          <w:sz w:val="24"/>
          <w:szCs w:val="24"/>
        </w:rPr>
        <w:lastRenderedPageBreak/>
        <w:t>How it works:</w:t>
      </w:r>
      <w:r w:rsidRPr="00F84811">
        <w:rPr>
          <w:rFonts w:ascii="Arial" w:hAnsi="Arial" w:cs="Arial"/>
          <w:sz w:val="24"/>
          <w:szCs w:val="24"/>
        </w:rPr>
        <w:t xml:space="preserve"> Delivered through School-Centred Initial Teacher Training (SCITT) providers or school trusts. The UQT learns on the job alongside an experienced mentor. </w:t>
      </w:r>
    </w:p>
    <w:p w14:paraId="3E16AA4A" w14:textId="671E06DA" w:rsidR="00D4557F" w:rsidRPr="00F84811" w:rsidRDefault="00D4557F" w:rsidP="00D4557F">
      <w:pPr>
        <w:numPr>
          <w:ilvl w:val="0"/>
          <w:numId w:val="20"/>
        </w:numPr>
        <w:rPr>
          <w:rFonts w:ascii="Arial" w:hAnsi="Arial" w:cs="Arial"/>
          <w:sz w:val="24"/>
          <w:szCs w:val="24"/>
        </w:rPr>
      </w:pPr>
      <w:r w:rsidRPr="00F84811">
        <w:rPr>
          <w:rFonts w:ascii="Arial" w:hAnsi="Arial" w:cs="Arial"/>
          <w:b/>
          <w:bCs/>
          <w:sz w:val="24"/>
          <w:szCs w:val="24"/>
        </w:rPr>
        <w:t>Variations:</w:t>
      </w:r>
      <w:r w:rsidRPr="00F84811">
        <w:rPr>
          <w:rFonts w:ascii="Arial" w:hAnsi="Arial" w:cs="Arial"/>
          <w:sz w:val="24"/>
          <w:szCs w:val="24"/>
        </w:rPr>
        <w:t xml:space="preserve"> Can be </w:t>
      </w:r>
      <w:r w:rsidRPr="00F84811">
        <w:rPr>
          <w:rFonts w:ascii="Arial" w:hAnsi="Arial" w:cs="Arial"/>
          <w:b/>
          <w:bCs/>
          <w:sz w:val="24"/>
          <w:szCs w:val="24"/>
        </w:rPr>
        <w:t>salaried</w:t>
      </w:r>
      <w:r w:rsidRPr="00F84811">
        <w:rPr>
          <w:rFonts w:ascii="Arial" w:hAnsi="Arial" w:cs="Arial"/>
          <w:sz w:val="24"/>
          <w:szCs w:val="24"/>
        </w:rPr>
        <w:t xml:space="preserve"> (where the school employs the candidate while training) or </w:t>
      </w:r>
      <w:r w:rsidRPr="00F84811">
        <w:rPr>
          <w:rFonts w:ascii="Arial" w:hAnsi="Arial" w:cs="Arial"/>
          <w:b/>
          <w:bCs/>
          <w:sz w:val="24"/>
          <w:szCs w:val="24"/>
        </w:rPr>
        <w:t>fee-funded</w:t>
      </w:r>
      <w:r w:rsidRPr="00F84811">
        <w:rPr>
          <w:rFonts w:ascii="Arial" w:hAnsi="Arial" w:cs="Arial"/>
          <w:sz w:val="24"/>
          <w:szCs w:val="24"/>
        </w:rPr>
        <w:t xml:space="preserve"> (where the trainee pays tuition fees but may qualify for government bursaries depending on the subject). </w:t>
      </w:r>
    </w:p>
    <w:p w14:paraId="068F9CFF" w14:textId="77777777" w:rsidR="00D4557F" w:rsidRPr="00F84811" w:rsidRDefault="00D4557F" w:rsidP="00D4557F">
      <w:pPr>
        <w:rPr>
          <w:rFonts w:ascii="Arial" w:hAnsi="Arial" w:cs="Arial"/>
          <w:b/>
          <w:bCs/>
          <w:sz w:val="24"/>
          <w:szCs w:val="24"/>
        </w:rPr>
      </w:pPr>
      <w:r w:rsidRPr="00F84811">
        <w:rPr>
          <w:rFonts w:ascii="Arial" w:hAnsi="Arial" w:cs="Arial"/>
          <w:b/>
          <w:bCs/>
          <w:sz w:val="24"/>
          <w:szCs w:val="24"/>
        </w:rPr>
        <w:t>4. University-Led PGCE with QTS</w:t>
      </w:r>
    </w:p>
    <w:p w14:paraId="4E869A62" w14:textId="4C17B031" w:rsidR="00D4557F" w:rsidRPr="00F84811" w:rsidRDefault="00D4557F" w:rsidP="00D4557F">
      <w:pPr>
        <w:rPr>
          <w:rFonts w:ascii="Arial" w:hAnsi="Arial" w:cs="Arial"/>
          <w:sz w:val="24"/>
          <w:szCs w:val="24"/>
        </w:rPr>
      </w:pPr>
      <w:r w:rsidRPr="00F84811">
        <w:rPr>
          <w:rFonts w:ascii="Arial" w:hAnsi="Arial" w:cs="Arial"/>
          <w:sz w:val="24"/>
          <w:szCs w:val="24"/>
        </w:rPr>
        <w:t xml:space="preserve">If the unqualified teacher wants a strong theoretical foundation alongside their practical QTS status, they can take a traditional Postgraduate Certificate in Education (PGCE). </w:t>
      </w:r>
    </w:p>
    <w:p w14:paraId="1CDD80D7" w14:textId="77777777" w:rsidR="00D4557F" w:rsidRPr="00F84811" w:rsidRDefault="00D4557F" w:rsidP="00D4557F">
      <w:pPr>
        <w:numPr>
          <w:ilvl w:val="0"/>
          <w:numId w:val="21"/>
        </w:numPr>
        <w:rPr>
          <w:rFonts w:ascii="Arial" w:hAnsi="Arial" w:cs="Arial"/>
          <w:sz w:val="24"/>
          <w:szCs w:val="24"/>
        </w:rPr>
      </w:pPr>
      <w:r w:rsidRPr="00F84811">
        <w:rPr>
          <w:rFonts w:ascii="Arial" w:hAnsi="Arial" w:cs="Arial"/>
          <w:b/>
          <w:bCs/>
          <w:sz w:val="24"/>
          <w:szCs w:val="24"/>
        </w:rPr>
        <w:t>Timeline:</w:t>
      </w:r>
      <w:r w:rsidRPr="00F84811">
        <w:rPr>
          <w:rFonts w:ascii="Arial" w:hAnsi="Arial" w:cs="Arial"/>
          <w:sz w:val="24"/>
          <w:szCs w:val="24"/>
        </w:rPr>
        <w:t xml:space="preserve"> </w:t>
      </w:r>
      <w:r w:rsidRPr="00F84811">
        <w:rPr>
          <w:rFonts w:ascii="Arial" w:hAnsi="Arial" w:cs="Arial"/>
          <w:b/>
          <w:bCs/>
          <w:sz w:val="24"/>
          <w:szCs w:val="24"/>
        </w:rPr>
        <w:t>1 year</w:t>
      </w:r>
      <w:r w:rsidRPr="00F84811">
        <w:rPr>
          <w:rFonts w:ascii="Arial" w:hAnsi="Arial" w:cs="Arial"/>
          <w:sz w:val="24"/>
          <w:szCs w:val="24"/>
        </w:rPr>
        <w:t xml:space="preserve"> full-time (or 2 years part-time).</w:t>
      </w:r>
    </w:p>
    <w:p w14:paraId="78A46668" w14:textId="43CF1C9F" w:rsidR="00D4557F" w:rsidRPr="00F84811" w:rsidRDefault="00D4557F" w:rsidP="00D4557F">
      <w:pPr>
        <w:numPr>
          <w:ilvl w:val="0"/>
          <w:numId w:val="21"/>
        </w:numPr>
        <w:rPr>
          <w:rFonts w:ascii="Arial" w:hAnsi="Arial" w:cs="Arial"/>
          <w:sz w:val="24"/>
          <w:szCs w:val="24"/>
        </w:rPr>
      </w:pPr>
      <w:r w:rsidRPr="00F84811">
        <w:rPr>
          <w:rFonts w:ascii="Arial" w:hAnsi="Arial" w:cs="Arial"/>
          <w:b/>
          <w:bCs/>
          <w:sz w:val="24"/>
          <w:szCs w:val="24"/>
        </w:rPr>
        <w:t>How it works:</w:t>
      </w:r>
      <w:r w:rsidRPr="00F84811">
        <w:rPr>
          <w:rFonts w:ascii="Arial" w:hAnsi="Arial" w:cs="Arial"/>
          <w:sz w:val="24"/>
          <w:szCs w:val="24"/>
        </w:rPr>
        <w:t xml:space="preserve"> This is a university-based course that incorporates mandatory 24-week practical teaching placements across at least two different schools. It results in both QTS and an academic postgraduate qualification. </w:t>
      </w:r>
    </w:p>
    <w:p w14:paraId="55F9ADB9" w14:textId="77777777" w:rsidR="00D4557F" w:rsidRPr="00D4557F" w:rsidRDefault="00C77597" w:rsidP="00D4557F">
      <w:r>
        <w:pict w14:anchorId="6E4BDE88">
          <v:rect id="_x0000_i1032" style="width:0;height:1.5pt" o:hralign="center" o:hrstd="t" o:hr="t" fillcolor="#a0a0a0" stroked="f"/>
        </w:pict>
      </w:r>
    </w:p>
    <w:p w14:paraId="668A7B7B" w14:textId="77777777" w:rsidR="00D4557F" w:rsidRPr="00D4557F" w:rsidRDefault="00D4557F" w:rsidP="00D4557F">
      <w:pPr>
        <w:rPr>
          <w:b/>
          <w:bCs/>
        </w:rPr>
      </w:pPr>
      <w:r w:rsidRPr="00D4557F">
        <w:rPr>
          <w:b/>
          <w:bCs/>
        </w:rPr>
        <w:t>Comparison of Primary Routes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84"/>
        <w:gridCol w:w="2401"/>
        <w:gridCol w:w="2606"/>
        <w:gridCol w:w="2635"/>
      </w:tblGrid>
      <w:tr w:rsidR="00D4557F" w:rsidRPr="00D4557F" w14:paraId="314CA2D8" w14:textId="77777777">
        <w:trPr>
          <w:tblCellSpacing w:w="15" w:type="dxa"/>
        </w:trPr>
        <w:tc>
          <w:tcPr>
            <w:tcW w:w="0" w:type="auto"/>
            <w:tcBorders>
              <w:bottom w:val="single" w:sz="4" w:space="0" w:color="DCDFE5"/>
            </w:tcBorders>
            <w:vAlign w:val="center"/>
            <w:hideMark/>
          </w:tcPr>
          <w:p w14:paraId="69AFFF63" w14:textId="77777777" w:rsidR="00D4557F" w:rsidRPr="00D4557F" w:rsidRDefault="00D4557F" w:rsidP="00D4557F">
            <w:pPr>
              <w:rPr>
                <w:b/>
                <w:bCs/>
              </w:rPr>
            </w:pPr>
            <w:r w:rsidRPr="00D4557F">
              <w:rPr>
                <w:b/>
                <w:bCs/>
              </w:rPr>
              <w:t>Feature</w:t>
            </w:r>
          </w:p>
        </w:tc>
        <w:tc>
          <w:tcPr>
            <w:tcW w:w="0" w:type="auto"/>
            <w:tcBorders>
              <w:bottom w:val="single" w:sz="4" w:space="0" w:color="DCDFE5"/>
            </w:tcBorders>
            <w:vAlign w:val="center"/>
            <w:hideMark/>
          </w:tcPr>
          <w:p w14:paraId="1FE573C6" w14:textId="77777777" w:rsidR="00D4557F" w:rsidRPr="00D4557F" w:rsidRDefault="00D4557F" w:rsidP="00D4557F">
            <w:pPr>
              <w:rPr>
                <w:b/>
                <w:bCs/>
              </w:rPr>
            </w:pPr>
            <w:r w:rsidRPr="00D4557F">
              <w:rPr>
                <w:b/>
                <w:bCs/>
              </w:rPr>
              <w:t>Assessment Only (AO)</w:t>
            </w:r>
          </w:p>
        </w:tc>
        <w:tc>
          <w:tcPr>
            <w:tcW w:w="0" w:type="auto"/>
            <w:tcBorders>
              <w:bottom w:val="single" w:sz="4" w:space="0" w:color="DCDFE5"/>
            </w:tcBorders>
            <w:vAlign w:val="center"/>
            <w:hideMark/>
          </w:tcPr>
          <w:p w14:paraId="4097419B" w14:textId="77777777" w:rsidR="00D4557F" w:rsidRPr="00D4557F" w:rsidRDefault="00D4557F" w:rsidP="00D4557F">
            <w:pPr>
              <w:rPr>
                <w:b/>
                <w:bCs/>
              </w:rPr>
            </w:pPr>
            <w:r w:rsidRPr="00D4557F">
              <w:rPr>
                <w:b/>
                <w:bCs/>
              </w:rPr>
              <w:t>Teaching Apprenticeship</w:t>
            </w:r>
          </w:p>
        </w:tc>
        <w:tc>
          <w:tcPr>
            <w:tcW w:w="0" w:type="auto"/>
            <w:tcBorders>
              <w:bottom w:val="single" w:sz="4" w:space="0" w:color="DCDFE5"/>
            </w:tcBorders>
            <w:vAlign w:val="center"/>
            <w:hideMark/>
          </w:tcPr>
          <w:p w14:paraId="05BCA683" w14:textId="77777777" w:rsidR="00D4557F" w:rsidRPr="00D4557F" w:rsidRDefault="00D4557F" w:rsidP="00D4557F">
            <w:pPr>
              <w:rPr>
                <w:b/>
                <w:bCs/>
              </w:rPr>
            </w:pPr>
            <w:r w:rsidRPr="00D4557F">
              <w:rPr>
                <w:b/>
                <w:bCs/>
              </w:rPr>
              <w:t>School-Led (SCITT)</w:t>
            </w:r>
          </w:p>
        </w:tc>
      </w:tr>
      <w:tr w:rsidR="00D4557F" w:rsidRPr="00D4557F" w14:paraId="166A9F07" w14:textId="77777777">
        <w:trPr>
          <w:tblCellSpacing w:w="15" w:type="dxa"/>
        </w:trPr>
        <w:tc>
          <w:tcPr>
            <w:tcW w:w="0" w:type="auto"/>
            <w:tcBorders>
              <w:bottom w:val="single" w:sz="4" w:space="0" w:color="DCDFE5"/>
            </w:tcBorders>
            <w:vAlign w:val="center"/>
            <w:hideMark/>
          </w:tcPr>
          <w:p w14:paraId="640FF53C" w14:textId="77777777" w:rsidR="00D4557F" w:rsidRPr="00D4557F" w:rsidRDefault="00D4557F" w:rsidP="00D4557F">
            <w:r w:rsidRPr="00D4557F">
              <w:rPr>
                <w:b/>
                <w:bCs/>
              </w:rPr>
              <w:t>Best For</w:t>
            </w:r>
          </w:p>
        </w:tc>
        <w:tc>
          <w:tcPr>
            <w:tcW w:w="0" w:type="auto"/>
            <w:tcBorders>
              <w:bottom w:val="single" w:sz="4" w:space="0" w:color="DCDFE5"/>
            </w:tcBorders>
            <w:vAlign w:val="center"/>
            <w:hideMark/>
          </w:tcPr>
          <w:p w14:paraId="533FE48C" w14:textId="77777777" w:rsidR="00D4557F" w:rsidRPr="00D4557F" w:rsidRDefault="00D4557F" w:rsidP="00D4557F">
            <w:r w:rsidRPr="00D4557F">
              <w:t>Highly experienced UQTs</w:t>
            </w:r>
          </w:p>
        </w:tc>
        <w:tc>
          <w:tcPr>
            <w:tcW w:w="0" w:type="auto"/>
            <w:tcBorders>
              <w:bottom w:val="single" w:sz="4" w:space="0" w:color="DCDFE5"/>
            </w:tcBorders>
            <w:vAlign w:val="center"/>
            <w:hideMark/>
          </w:tcPr>
          <w:p w14:paraId="552FC253" w14:textId="77777777" w:rsidR="00D4557F" w:rsidRPr="00D4557F" w:rsidRDefault="00D4557F" w:rsidP="00D4557F">
            <w:r w:rsidRPr="00D4557F">
              <w:t>UQTs needing structured, paid training</w:t>
            </w:r>
          </w:p>
        </w:tc>
        <w:tc>
          <w:tcPr>
            <w:tcW w:w="0" w:type="auto"/>
            <w:tcBorders>
              <w:bottom w:val="single" w:sz="4" w:space="0" w:color="DCDFE5"/>
            </w:tcBorders>
            <w:vAlign w:val="center"/>
            <w:hideMark/>
          </w:tcPr>
          <w:p w14:paraId="243EC079" w14:textId="77777777" w:rsidR="00D4557F" w:rsidRPr="00D4557F" w:rsidRDefault="00D4557F" w:rsidP="00D4557F">
            <w:r w:rsidRPr="00D4557F">
              <w:t>Individuals wanting practical school backing</w:t>
            </w:r>
          </w:p>
        </w:tc>
      </w:tr>
      <w:tr w:rsidR="00D4557F" w:rsidRPr="00D4557F" w14:paraId="575944CA" w14:textId="77777777">
        <w:trPr>
          <w:tblCellSpacing w:w="15" w:type="dxa"/>
        </w:trPr>
        <w:tc>
          <w:tcPr>
            <w:tcW w:w="0" w:type="auto"/>
            <w:tcBorders>
              <w:bottom w:val="single" w:sz="4" w:space="0" w:color="DCDFE5"/>
            </w:tcBorders>
            <w:vAlign w:val="center"/>
            <w:hideMark/>
          </w:tcPr>
          <w:p w14:paraId="13638472" w14:textId="77777777" w:rsidR="00D4557F" w:rsidRPr="00D4557F" w:rsidRDefault="00D4557F" w:rsidP="00D4557F">
            <w:r w:rsidRPr="00D4557F">
              <w:rPr>
                <w:b/>
                <w:bCs/>
              </w:rPr>
              <w:t>Duration</w:t>
            </w:r>
          </w:p>
        </w:tc>
        <w:tc>
          <w:tcPr>
            <w:tcW w:w="0" w:type="auto"/>
            <w:tcBorders>
              <w:bottom w:val="single" w:sz="4" w:space="0" w:color="DCDFE5"/>
            </w:tcBorders>
            <w:vAlign w:val="center"/>
            <w:hideMark/>
          </w:tcPr>
          <w:p w14:paraId="6BDCC607" w14:textId="77777777" w:rsidR="00D4557F" w:rsidRPr="00D4557F" w:rsidRDefault="00D4557F" w:rsidP="00D4557F">
            <w:r w:rsidRPr="00D4557F">
              <w:t>Up to 12 weeks</w:t>
            </w:r>
          </w:p>
        </w:tc>
        <w:tc>
          <w:tcPr>
            <w:tcW w:w="0" w:type="auto"/>
            <w:tcBorders>
              <w:bottom w:val="single" w:sz="4" w:space="0" w:color="DCDFE5"/>
            </w:tcBorders>
            <w:vAlign w:val="center"/>
            <w:hideMark/>
          </w:tcPr>
          <w:p w14:paraId="0FA5F8BA" w14:textId="77777777" w:rsidR="00D4557F" w:rsidRPr="00D4557F" w:rsidRDefault="00D4557F" w:rsidP="00D4557F">
            <w:r w:rsidRPr="00D4557F">
              <w:t>12 months</w:t>
            </w:r>
          </w:p>
        </w:tc>
        <w:tc>
          <w:tcPr>
            <w:tcW w:w="0" w:type="auto"/>
            <w:tcBorders>
              <w:bottom w:val="single" w:sz="4" w:space="0" w:color="DCDFE5"/>
            </w:tcBorders>
            <w:vAlign w:val="center"/>
            <w:hideMark/>
          </w:tcPr>
          <w:p w14:paraId="6D43A68C" w14:textId="77777777" w:rsidR="00D4557F" w:rsidRPr="00D4557F" w:rsidRDefault="00D4557F" w:rsidP="00D4557F">
            <w:r w:rsidRPr="00D4557F">
              <w:t>1 year</w:t>
            </w:r>
          </w:p>
        </w:tc>
      </w:tr>
      <w:tr w:rsidR="00D4557F" w:rsidRPr="00D4557F" w14:paraId="740921E3" w14:textId="77777777">
        <w:trPr>
          <w:tblCellSpacing w:w="15" w:type="dxa"/>
        </w:trPr>
        <w:tc>
          <w:tcPr>
            <w:tcW w:w="0" w:type="auto"/>
            <w:tcBorders>
              <w:bottom w:val="single" w:sz="4" w:space="0" w:color="DCDFE5"/>
            </w:tcBorders>
            <w:vAlign w:val="center"/>
            <w:hideMark/>
          </w:tcPr>
          <w:p w14:paraId="16B0E402" w14:textId="77777777" w:rsidR="00D4557F" w:rsidRPr="00D4557F" w:rsidRDefault="00D4557F" w:rsidP="00D4557F">
            <w:r w:rsidRPr="00D4557F">
              <w:rPr>
                <w:b/>
                <w:bCs/>
              </w:rPr>
              <w:t>Training Required</w:t>
            </w:r>
          </w:p>
        </w:tc>
        <w:tc>
          <w:tcPr>
            <w:tcW w:w="0" w:type="auto"/>
            <w:tcBorders>
              <w:bottom w:val="single" w:sz="4" w:space="0" w:color="DCDFE5"/>
            </w:tcBorders>
            <w:vAlign w:val="center"/>
            <w:hideMark/>
          </w:tcPr>
          <w:p w14:paraId="1B27E66A" w14:textId="77777777" w:rsidR="00D4557F" w:rsidRPr="00D4557F" w:rsidRDefault="00D4557F" w:rsidP="00D4557F">
            <w:r w:rsidRPr="00D4557F">
              <w:t>None (Assessment only)</w:t>
            </w:r>
          </w:p>
        </w:tc>
        <w:tc>
          <w:tcPr>
            <w:tcW w:w="0" w:type="auto"/>
            <w:tcBorders>
              <w:bottom w:val="single" w:sz="4" w:space="0" w:color="DCDFE5"/>
            </w:tcBorders>
            <w:vAlign w:val="center"/>
            <w:hideMark/>
          </w:tcPr>
          <w:p w14:paraId="64BF2122" w14:textId="77777777" w:rsidR="00D4557F" w:rsidRPr="00D4557F" w:rsidRDefault="00D4557F" w:rsidP="00D4557F">
            <w:r w:rsidRPr="00D4557F">
              <w:t>Yes (20% off-the-job)</w:t>
            </w:r>
          </w:p>
        </w:tc>
        <w:tc>
          <w:tcPr>
            <w:tcW w:w="0" w:type="auto"/>
            <w:tcBorders>
              <w:bottom w:val="single" w:sz="4" w:space="0" w:color="DCDFE5"/>
            </w:tcBorders>
            <w:vAlign w:val="center"/>
            <w:hideMark/>
          </w:tcPr>
          <w:p w14:paraId="13671123" w14:textId="77777777" w:rsidR="00D4557F" w:rsidRPr="00D4557F" w:rsidRDefault="00D4557F" w:rsidP="00D4557F">
            <w:r w:rsidRPr="00D4557F">
              <w:t>Yes (In-school &amp; seminars)</w:t>
            </w:r>
          </w:p>
        </w:tc>
      </w:tr>
      <w:tr w:rsidR="00D4557F" w:rsidRPr="00D4557F" w14:paraId="55FDDA68" w14:textId="77777777">
        <w:trPr>
          <w:tblCellSpacing w:w="15" w:type="dxa"/>
        </w:trPr>
        <w:tc>
          <w:tcPr>
            <w:tcW w:w="0" w:type="auto"/>
            <w:tcBorders>
              <w:bottom w:val="nil"/>
            </w:tcBorders>
            <w:vAlign w:val="center"/>
            <w:hideMark/>
          </w:tcPr>
          <w:p w14:paraId="1D65E7D2" w14:textId="77777777" w:rsidR="00D4557F" w:rsidRPr="00D4557F" w:rsidRDefault="00D4557F" w:rsidP="00D4557F">
            <w:r w:rsidRPr="00D4557F">
              <w:rPr>
                <w:b/>
                <w:bCs/>
              </w:rPr>
              <w:t>Cost</w:t>
            </w:r>
          </w:p>
        </w:tc>
        <w:tc>
          <w:tcPr>
            <w:tcW w:w="0" w:type="auto"/>
            <w:tcBorders>
              <w:bottom w:val="nil"/>
            </w:tcBorders>
            <w:vAlign w:val="center"/>
            <w:hideMark/>
          </w:tcPr>
          <w:p w14:paraId="697B1B8F" w14:textId="77777777" w:rsidR="00D4557F" w:rsidRPr="00D4557F" w:rsidRDefault="00D4557F" w:rsidP="00D4557F">
            <w:r w:rsidRPr="00D4557F">
              <w:t>£1,500 – £4,000 (Paid by school/staff)</w:t>
            </w:r>
          </w:p>
        </w:tc>
        <w:tc>
          <w:tcPr>
            <w:tcW w:w="0" w:type="auto"/>
            <w:tcBorders>
              <w:bottom w:val="nil"/>
            </w:tcBorders>
            <w:vAlign w:val="center"/>
            <w:hideMark/>
          </w:tcPr>
          <w:p w14:paraId="32DD2699" w14:textId="77777777" w:rsidR="00D4557F" w:rsidRPr="00D4557F" w:rsidRDefault="00D4557F" w:rsidP="00D4557F">
            <w:r w:rsidRPr="00D4557F">
              <w:t>Funded by Apprenticeship Levy</w:t>
            </w:r>
          </w:p>
        </w:tc>
        <w:tc>
          <w:tcPr>
            <w:tcW w:w="0" w:type="auto"/>
            <w:tcBorders>
              <w:bottom w:val="nil"/>
            </w:tcBorders>
            <w:vAlign w:val="center"/>
            <w:hideMark/>
          </w:tcPr>
          <w:p w14:paraId="691E99C4" w14:textId="77777777" w:rsidR="00D4557F" w:rsidRPr="00D4557F" w:rsidRDefault="00D4557F" w:rsidP="00D4557F">
            <w:r w:rsidRPr="00D4557F">
              <w:t>Fees apply (Bursaries often available)</w:t>
            </w:r>
          </w:p>
        </w:tc>
      </w:tr>
    </w:tbl>
    <w:p w14:paraId="2E24871B" w14:textId="77777777" w:rsidR="00D4557F" w:rsidRPr="00D4557F" w:rsidRDefault="00D4557F" w:rsidP="00D4557F"/>
    <w:p w14:paraId="159CEF92" w14:textId="77777777" w:rsidR="00D4557F" w:rsidRDefault="00D4557F" w:rsidP="00D4557F">
      <w:pPr>
        <w:rPr>
          <w:rFonts w:ascii="Arial" w:hAnsi="Arial" w:cs="Arial"/>
          <w:sz w:val="24"/>
          <w:szCs w:val="24"/>
        </w:rPr>
      </w:pPr>
    </w:p>
    <w:p w14:paraId="55B73039" w14:textId="77777777" w:rsidR="00D4557F" w:rsidRPr="00815559" w:rsidRDefault="00D4557F" w:rsidP="00D4557F"/>
    <w:sectPr w:rsidR="00D4557F" w:rsidRPr="00815559" w:rsidSect="00D4557F">
      <w:pgSz w:w="11906" w:h="16838"/>
      <w:pgMar w:top="1440"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B37B1"/>
    <w:multiLevelType w:val="hybridMultilevel"/>
    <w:tmpl w:val="7018D5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6330E42"/>
    <w:multiLevelType w:val="multilevel"/>
    <w:tmpl w:val="37EE1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2F12D9"/>
    <w:multiLevelType w:val="multilevel"/>
    <w:tmpl w:val="8F9499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8615FF"/>
    <w:multiLevelType w:val="hybridMultilevel"/>
    <w:tmpl w:val="19F2B3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81C2DBC"/>
    <w:multiLevelType w:val="hybridMultilevel"/>
    <w:tmpl w:val="7018D5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4FA4CA7"/>
    <w:multiLevelType w:val="hybridMultilevel"/>
    <w:tmpl w:val="7018D5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26985244"/>
    <w:multiLevelType w:val="multilevel"/>
    <w:tmpl w:val="9F120F3E"/>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081077"/>
    <w:multiLevelType w:val="hybridMultilevel"/>
    <w:tmpl w:val="E86C2050"/>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70A1AD5"/>
    <w:multiLevelType w:val="multilevel"/>
    <w:tmpl w:val="9D90458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4AE90C4C"/>
    <w:multiLevelType w:val="hybridMultilevel"/>
    <w:tmpl w:val="7018D5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4B651CDD"/>
    <w:multiLevelType w:val="multilevel"/>
    <w:tmpl w:val="0616F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2F1F38"/>
    <w:multiLevelType w:val="hybridMultilevel"/>
    <w:tmpl w:val="6C7419A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DC57A0"/>
    <w:multiLevelType w:val="hybridMultilevel"/>
    <w:tmpl w:val="7018D5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5914143A"/>
    <w:multiLevelType w:val="multilevel"/>
    <w:tmpl w:val="5D248F6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5E60480F"/>
    <w:multiLevelType w:val="multilevel"/>
    <w:tmpl w:val="53101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C07A6A"/>
    <w:multiLevelType w:val="multilevel"/>
    <w:tmpl w:val="2C1EF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143F9D"/>
    <w:multiLevelType w:val="hybridMultilevel"/>
    <w:tmpl w:val="CC429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2C154B"/>
    <w:multiLevelType w:val="hybridMultilevel"/>
    <w:tmpl w:val="436295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C3722F8"/>
    <w:multiLevelType w:val="hybridMultilevel"/>
    <w:tmpl w:val="669ABD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2291947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9399113">
    <w:abstractNumId w:val="6"/>
  </w:num>
  <w:num w:numId="3" w16cid:durableId="1942445991">
    <w:abstractNumId w:val="0"/>
  </w:num>
  <w:num w:numId="4" w16cid:durableId="1930114159">
    <w:abstractNumId w:val="5"/>
  </w:num>
  <w:num w:numId="5" w16cid:durableId="2100565949">
    <w:abstractNumId w:val="18"/>
  </w:num>
  <w:num w:numId="6" w16cid:durableId="1157645724">
    <w:abstractNumId w:val="4"/>
  </w:num>
  <w:num w:numId="7" w16cid:durableId="650988693">
    <w:abstractNumId w:val="11"/>
  </w:num>
  <w:num w:numId="8" w16cid:durableId="1720473471">
    <w:abstractNumId w:val="14"/>
  </w:num>
  <w:num w:numId="9" w16cid:durableId="1640528200">
    <w:abstractNumId w:val="12"/>
  </w:num>
  <w:num w:numId="10" w16cid:durableId="1695690399">
    <w:abstractNumId w:val="17"/>
  </w:num>
  <w:num w:numId="11" w16cid:durableId="1992052651">
    <w:abstractNumId w:val="17"/>
  </w:num>
  <w:num w:numId="12" w16cid:durableId="961571993">
    <w:abstractNumId w:val="16"/>
  </w:num>
  <w:num w:numId="13" w16cid:durableId="2063939545">
    <w:abstractNumId w:val="13"/>
  </w:num>
  <w:num w:numId="14" w16cid:durableId="259988787">
    <w:abstractNumId w:val="8"/>
  </w:num>
  <w:num w:numId="15" w16cid:durableId="650642809">
    <w:abstractNumId w:val="3"/>
  </w:num>
  <w:num w:numId="16" w16cid:durableId="2050951355">
    <w:abstractNumId w:val="9"/>
  </w:num>
  <w:num w:numId="17" w16cid:durableId="1429277141">
    <w:abstractNumId w:val="7"/>
  </w:num>
  <w:num w:numId="18" w16cid:durableId="209537217">
    <w:abstractNumId w:val="2"/>
  </w:num>
  <w:num w:numId="19" w16cid:durableId="109788160">
    <w:abstractNumId w:val="10"/>
  </w:num>
  <w:num w:numId="20" w16cid:durableId="796949217">
    <w:abstractNumId w:val="1"/>
  </w:num>
  <w:num w:numId="21" w16cid:durableId="323174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E65"/>
    <w:rsid w:val="00003349"/>
    <w:rsid w:val="00014CED"/>
    <w:rsid w:val="003436A0"/>
    <w:rsid w:val="00400CEE"/>
    <w:rsid w:val="006521A1"/>
    <w:rsid w:val="00716CD5"/>
    <w:rsid w:val="00815559"/>
    <w:rsid w:val="008C5E65"/>
    <w:rsid w:val="009072D1"/>
    <w:rsid w:val="00B1108F"/>
    <w:rsid w:val="00CF777F"/>
    <w:rsid w:val="00D4557F"/>
    <w:rsid w:val="00F07374"/>
    <w:rsid w:val="00F21231"/>
    <w:rsid w:val="00F848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0ADF9"/>
  <w15:chartTrackingRefBased/>
  <w15:docId w15:val="{4D18407F-B383-494E-B147-3084E4AED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E65"/>
  </w:style>
  <w:style w:type="paragraph" w:styleId="Heading1">
    <w:name w:val="heading 1"/>
    <w:basedOn w:val="Normal"/>
    <w:next w:val="Normal"/>
    <w:link w:val="Heading1Char"/>
    <w:uiPriority w:val="9"/>
    <w:qFormat/>
    <w:rsid w:val="008C5E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C5E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5E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5E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5E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5E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5E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5E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5E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5E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C5E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5E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5E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5E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5E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5E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5E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5E65"/>
    <w:rPr>
      <w:rFonts w:eastAsiaTheme="majorEastAsia" w:cstheme="majorBidi"/>
      <w:color w:val="272727" w:themeColor="text1" w:themeTint="D8"/>
    </w:rPr>
  </w:style>
  <w:style w:type="paragraph" w:styleId="Title">
    <w:name w:val="Title"/>
    <w:basedOn w:val="Normal"/>
    <w:next w:val="Normal"/>
    <w:link w:val="TitleChar"/>
    <w:uiPriority w:val="10"/>
    <w:qFormat/>
    <w:rsid w:val="008C5E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5E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5E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5E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5E65"/>
    <w:pPr>
      <w:spacing w:before="160"/>
      <w:jc w:val="center"/>
    </w:pPr>
    <w:rPr>
      <w:i/>
      <w:iCs/>
      <w:color w:val="404040" w:themeColor="text1" w:themeTint="BF"/>
    </w:rPr>
  </w:style>
  <w:style w:type="character" w:customStyle="1" w:styleId="QuoteChar">
    <w:name w:val="Quote Char"/>
    <w:basedOn w:val="DefaultParagraphFont"/>
    <w:link w:val="Quote"/>
    <w:uiPriority w:val="29"/>
    <w:rsid w:val="008C5E65"/>
    <w:rPr>
      <w:i/>
      <w:iCs/>
      <w:color w:val="404040" w:themeColor="text1" w:themeTint="BF"/>
    </w:rPr>
  </w:style>
  <w:style w:type="paragraph" w:styleId="ListParagraph">
    <w:name w:val="List Paragraph"/>
    <w:basedOn w:val="Normal"/>
    <w:uiPriority w:val="34"/>
    <w:qFormat/>
    <w:rsid w:val="008C5E65"/>
    <w:pPr>
      <w:ind w:left="720"/>
      <w:contextualSpacing/>
    </w:pPr>
  </w:style>
  <w:style w:type="character" w:styleId="IntenseEmphasis">
    <w:name w:val="Intense Emphasis"/>
    <w:basedOn w:val="DefaultParagraphFont"/>
    <w:uiPriority w:val="21"/>
    <w:qFormat/>
    <w:rsid w:val="008C5E65"/>
    <w:rPr>
      <w:i/>
      <w:iCs/>
      <w:color w:val="0F4761" w:themeColor="accent1" w:themeShade="BF"/>
    </w:rPr>
  </w:style>
  <w:style w:type="paragraph" w:styleId="IntenseQuote">
    <w:name w:val="Intense Quote"/>
    <w:basedOn w:val="Normal"/>
    <w:next w:val="Normal"/>
    <w:link w:val="IntenseQuoteChar"/>
    <w:uiPriority w:val="30"/>
    <w:qFormat/>
    <w:rsid w:val="008C5E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5E65"/>
    <w:rPr>
      <w:i/>
      <w:iCs/>
      <w:color w:val="0F4761" w:themeColor="accent1" w:themeShade="BF"/>
    </w:rPr>
  </w:style>
  <w:style w:type="character" w:styleId="IntenseReference">
    <w:name w:val="Intense Reference"/>
    <w:basedOn w:val="DefaultParagraphFont"/>
    <w:uiPriority w:val="32"/>
    <w:qFormat/>
    <w:rsid w:val="008C5E65"/>
    <w:rPr>
      <w:b/>
      <w:bCs/>
      <w:smallCaps/>
      <w:color w:val="0F4761" w:themeColor="accent1" w:themeShade="BF"/>
      <w:spacing w:val="5"/>
    </w:rPr>
  </w:style>
  <w:style w:type="character" w:styleId="Hyperlink">
    <w:name w:val="Hyperlink"/>
    <w:basedOn w:val="DefaultParagraphFont"/>
    <w:uiPriority w:val="99"/>
    <w:unhideWhenUsed/>
    <w:rsid w:val="009072D1"/>
    <w:rPr>
      <w:color w:val="467886" w:themeColor="hyperlink"/>
      <w:u w:val="single"/>
    </w:rPr>
  </w:style>
  <w:style w:type="character" w:styleId="UnresolvedMention">
    <w:name w:val="Unresolved Mention"/>
    <w:basedOn w:val="DefaultParagraphFont"/>
    <w:uiPriority w:val="99"/>
    <w:semiHidden/>
    <w:unhideWhenUsed/>
    <w:rsid w:val="009072D1"/>
    <w:rPr>
      <w:color w:val="605E5C"/>
      <w:shd w:val="clear" w:color="auto" w:fill="E1DFDD"/>
    </w:rPr>
  </w:style>
  <w:style w:type="character" w:customStyle="1" w:styleId="inqyif">
    <w:name w:val="inqyif"/>
    <w:basedOn w:val="DefaultParagraphFont"/>
    <w:rsid w:val="008155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1617</Words>
  <Characters>9222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Nottingham City Council</Company>
  <LinksUpToDate>false</LinksUpToDate>
  <CharactersWithSpaces>10818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Labeeb Aslam</dc:creator>
  <cp:keywords/>
  <dc:description/>
  <cp:lastModifiedBy>Labeeb Aslam</cp:lastModifiedBy>
  <cp:revision>2</cp:revision>
  <dcterms:created xsi:type="dcterms:W3CDTF">2026-08-19T06:50:00Z</dcterms:created>
  <dcterms:modified xsi:type="dcterms:W3CDTF">2026-08-19T06:50:00Z</dcterms:modified>
</cp:coreProperties>
</file>