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205F" w14:textId="4C81E62F" w:rsidR="003134F7" w:rsidRPr="00380EB2" w:rsidRDefault="003134F7" w:rsidP="003134F7">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u w:val="single"/>
        </w:rPr>
      </w:pPr>
      <w:r w:rsidRPr="00380EB2">
        <w:rPr>
          <w:rFonts w:ascii="Arial" w:eastAsia="Arial" w:hAnsi="Arial" w:cs="Arial"/>
          <w:noProof/>
          <w:lang w:val="en-GB"/>
        </w:rPr>
        <w:drawing>
          <wp:anchor distT="0" distB="0" distL="0" distR="0" simplePos="0" relativeHeight="251659264" behindDoc="0" locked="0" layoutInCell="1" allowOverlap="1" wp14:anchorId="0A0B6EB1" wp14:editId="73A23578">
            <wp:simplePos x="0" y="0"/>
            <wp:positionH relativeFrom="column">
              <wp:posOffset>-501650</wp:posOffset>
            </wp:positionH>
            <wp:positionV relativeFrom="line">
              <wp:posOffset>-577850</wp:posOffset>
            </wp:positionV>
            <wp:extent cx="1285875" cy="428625"/>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Logo-colour.jpeg"/>
                    <pic:cNvPicPr>
                      <a:picLocks noChangeAspect="1"/>
                    </pic:cNvPicPr>
                  </pic:nvPicPr>
                  <pic:blipFill>
                    <a:blip r:embed="rId8"/>
                    <a:stretch>
                      <a:fillRect/>
                    </a:stretch>
                  </pic:blipFill>
                  <pic:spPr>
                    <a:xfrm>
                      <a:off x="0" y="0"/>
                      <a:ext cx="1285875" cy="428625"/>
                    </a:xfrm>
                    <a:prstGeom prst="rect">
                      <a:avLst/>
                    </a:prstGeom>
                    <a:ln w="12700" cap="flat">
                      <a:noFill/>
                      <a:miter lim="400000"/>
                    </a:ln>
                    <a:effectLst/>
                  </pic:spPr>
                </pic:pic>
              </a:graphicData>
            </a:graphic>
          </wp:anchor>
        </w:drawing>
      </w:r>
      <w:r w:rsidRPr="00380EB2">
        <w:rPr>
          <w:rFonts w:ascii="Arial" w:hAnsi="Arial"/>
          <w:b/>
          <w:bCs/>
          <w:u w:val="single"/>
        </w:rPr>
        <w:t xml:space="preserve">WHISTLE BLOWING </w:t>
      </w:r>
      <w:r w:rsidR="002169A5">
        <w:rPr>
          <w:rFonts w:ascii="Arial" w:hAnsi="Arial"/>
          <w:b/>
          <w:bCs/>
          <w:u w:val="single"/>
        </w:rPr>
        <w:t xml:space="preserve">POLICY AND </w:t>
      </w:r>
      <w:r w:rsidRPr="00380EB2">
        <w:rPr>
          <w:rFonts w:ascii="Arial" w:hAnsi="Arial"/>
          <w:b/>
          <w:bCs/>
          <w:u w:val="single"/>
        </w:rPr>
        <w:t xml:space="preserve">PROCEDURE FOR MAINTAINED SCHOOLS </w:t>
      </w:r>
    </w:p>
    <w:p w14:paraId="0346DDC4" w14:textId="77777777" w:rsidR="003134F7" w:rsidRPr="00380EB2" w:rsidRDefault="003134F7" w:rsidP="003134F7">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rPr>
      </w:pPr>
      <w:r w:rsidRPr="00380EB2">
        <w:rPr>
          <w:rFonts w:ascii="Arial" w:hAnsi="Arial"/>
          <w:b/>
          <w:bCs/>
        </w:rPr>
        <w:t>1.</w:t>
      </w:r>
      <w:r w:rsidRPr="00380EB2">
        <w:rPr>
          <w:rFonts w:ascii="Arial" w:hAnsi="Arial"/>
          <w:b/>
          <w:bCs/>
        </w:rPr>
        <w:tab/>
        <w:t>Introduction</w:t>
      </w:r>
    </w:p>
    <w:p w14:paraId="52315642" w14:textId="1F7A15B5" w:rsidR="002169A5" w:rsidRPr="00C25D96" w:rsidRDefault="003134F7" w:rsidP="003134F7">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hAnsi="Arial"/>
          <w:color w:val="auto"/>
          <w:lang w:val="en-GB"/>
        </w:rPr>
      </w:pPr>
      <w:r w:rsidRPr="00380EB2">
        <w:rPr>
          <w:rFonts w:ascii="Arial" w:hAnsi="Arial"/>
        </w:rPr>
        <w:t>1.1</w:t>
      </w:r>
      <w:r w:rsidRPr="00380EB2">
        <w:rPr>
          <w:rFonts w:ascii="Arial" w:hAnsi="Arial"/>
        </w:rPr>
        <w:tab/>
      </w:r>
      <w:r w:rsidR="002169A5" w:rsidRPr="00C25D96">
        <w:rPr>
          <w:rFonts w:ascii="Arial" w:hAnsi="Arial"/>
          <w:color w:val="auto"/>
          <w:lang w:val="en-GB"/>
        </w:rPr>
        <w:t xml:space="preserve">This policy provides guidance on the procedure for making protected disclosures. It applies to all permanent and temporary employees of the School and Nottingham City Council, casual workers, consultants, agency workers and any other workers who are not employees of the Council, and those providing a service under a contract with the Council in their own premises. </w:t>
      </w:r>
    </w:p>
    <w:p w14:paraId="5D91C672" w14:textId="77777777" w:rsidR="002169A5" w:rsidRPr="00C25D96" w:rsidRDefault="002169A5" w:rsidP="003134F7">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hAnsi="Arial"/>
          <w:color w:val="auto"/>
          <w:lang w:val="en-GB"/>
        </w:rPr>
      </w:pPr>
      <w:r w:rsidRPr="00C25D96">
        <w:rPr>
          <w:rFonts w:ascii="Arial" w:hAnsi="Arial"/>
          <w:color w:val="auto"/>
          <w:lang w:val="en-GB"/>
        </w:rPr>
        <w:t xml:space="preserve">1.2 </w:t>
      </w:r>
      <w:r w:rsidRPr="00C25D96">
        <w:rPr>
          <w:rFonts w:ascii="Arial" w:hAnsi="Arial"/>
          <w:color w:val="auto"/>
          <w:lang w:val="en-GB"/>
        </w:rPr>
        <w:tab/>
        <w:t xml:space="preserve">In this policy and procedure, ‘Whistleblowing’ means the reporting of suspected misconduct, illegal acts, safety risks or failure to act with integrity within the Council. The aim of this policy is to encourage individuals who have serious concerns about any aspect of the Council’s work to come forward and voice those concerns. </w:t>
      </w:r>
    </w:p>
    <w:p w14:paraId="50B6686A" w14:textId="3C76F887" w:rsidR="003134F7" w:rsidRPr="00C25D96" w:rsidRDefault="002169A5" w:rsidP="003134F7">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eastAsia="Arial" w:hAnsi="Arial" w:cs="Arial"/>
          <w:color w:val="auto"/>
        </w:rPr>
      </w:pPr>
      <w:r w:rsidRPr="00C25D96">
        <w:rPr>
          <w:rFonts w:ascii="Arial" w:hAnsi="Arial"/>
          <w:color w:val="auto"/>
          <w:lang w:val="en-GB"/>
        </w:rPr>
        <w:t xml:space="preserve">1.3 </w:t>
      </w:r>
      <w:r w:rsidRPr="00C25D96">
        <w:rPr>
          <w:rFonts w:ascii="Arial" w:hAnsi="Arial"/>
          <w:color w:val="auto"/>
          <w:lang w:val="en-GB"/>
        </w:rPr>
        <w:tab/>
        <w:t>The contents of this policy reflect the protections provided under the Public Interest Disclosure Act 1998 (PIDA), which amended the Employment Rights Act 1996 (ERA). It also reflects the changes under the Employment Rights Act 2025, which makes disclosures relating to sexual harassment a qualifying disclosure for whistleblowing purposes. These laws ensure that individuals making a protected disclosure in the public interest are legally safeguarded against unlawful dismissal, detriment, or victimisation.</w:t>
      </w:r>
    </w:p>
    <w:p w14:paraId="00D09DE7" w14:textId="77777777" w:rsidR="003134F7" w:rsidRPr="00C25D96" w:rsidRDefault="003134F7" w:rsidP="003134F7">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b/>
          <w:bCs/>
          <w:color w:val="auto"/>
        </w:rPr>
        <w:t>2.</w:t>
      </w:r>
      <w:r w:rsidRPr="00C25D96">
        <w:rPr>
          <w:rFonts w:ascii="Arial" w:hAnsi="Arial"/>
          <w:b/>
          <w:bCs/>
          <w:color w:val="auto"/>
        </w:rPr>
        <w:tab/>
        <w:t>Preamble</w:t>
      </w:r>
    </w:p>
    <w:p w14:paraId="56612501" w14:textId="4B7508B3" w:rsidR="003C7252" w:rsidRPr="00C25D96" w:rsidRDefault="003134F7" w:rsidP="003C7252">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hAnsi="Arial"/>
          <w:color w:val="auto"/>
          <w:lang w:val="en-GB"/>
        </w:rPr>
      </w:pPr>
      <w:r w:rsidRPr="00C25D96">
        <w:rPr>
          <w:rFonts w:ascii="Arial" w:hAnsi="Arial"/>
          <w:color w:val="auto"/>
        </w:rPr>
        <w:t>2.1</w:t>
      </w:r>
      <w:r w:rsidR="003C7252" w:rsidRPr="00C25D96">
        <w:rPr>
          <w:rFonts w:ascii="Arial" w:hAnsi="Arial"/>
          <w:color w:val="auto"/>
        </w:rPr>
        <w:tab/>
      </w:r>
      <w:r w:rsidR="003C7252" w:rsidRPr="00C25D96">
        <w:rPr>
          <w:rFonts w:ascii="Arial" w:hAnsi="Arial"/>
          <w:color w:val="auto"/>
          <w:lang w:val="en-GB"/>
        </w:rPr>
        <w:t xml:space="preserve">As the first point of contact, employees and others working for the School and Council are often best placed to recognise when something is not right. However, they may not express their concerns because they feel that speaking up would be disloyal to other staff members or the </w:t>
      </w:r>
      <w:r w:rsidR="00D46F3A" w:rsidRPr="00C25D96">
        <w:rPr>
          <w:rFonts w:ascii="Arial" w:hAnsi="Arial"/>
          <w:color w:val="auto"/>
          <w:lang w:val="en-GB"/>
        </w:rPr>
        <w:t>school</w:t>
      </w:r>
      <w:r w:rsidR="003C7252" w:rsidRPr="00C25D96">
        <w:rPr>
          <w:rFonts w:ascii="Arial" w:hAnsi="Arial"/>
          <w:color w:val="auto"/>
          <w:lang w:val="en-GB"/>
        </w:rPr>
        <w:t xml:space="preserve">. They may also fear harassment or victimisation. In these circumstances, it may be easier to ignore the concern rather than report what may just be a suspicion of malpractice. This code encourages individuals to raise such concerns using the internal mechanisms set out below. </w:t>
      </w:r>
    </w:p>
    <w:p w14:paraId="0DC08A7F" w14:textId="63DB91DE" w:rsidR="003C7252" w:rsidRPr="00C25D96" w:rsidRDefault="003C7252" w:rsidP="003C7252">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hAnsi="Arial"/>
          <w:color w:val="auto"/>
          <w:lang w:val="en-GB"/>
        </w:rPr>
      </w:pPr>
      <w:r w:rsidRPr="00C25D96">
        <w:rPr>
          <w:rFonts w:ascii="Arial" w:hAnsi="Arial"/>
          <w:color w:val="auto"/>
          <w:lang w:val="en-GB"/>
        </w:rPr>
        <w:t xml:space="preserve">2.2 </w:t>
      </w:r>
      <w:r w:rsidRPr="00C25D96">
        <w:rPr>
          <w:rFonts w:ascii="Arial" w:hAnsi="Arial"/>
          <w:color w:val="auto"/>
          <w:lang w:val="en-GB"/>
        </w:rPr>
        <w:tab/>
        <w:t>The School and Council are dedicated to maintaining the highest standards of transparency, integrity and accountability. Employees and others connected to the Council are encouraged to raise any serious concerns about its operations.</w:t>
      </w:r>
    </w:p>
    <w:p w14:paraId="0692FE2D" w14:textId="7977DF7D" w:rsidR="003C7252" w:rsidRPr="00C25D96" w:rsidRDefault="003C7252" w:rsidP="003C7252">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hAnsi="Arial"/>
          <w:color w:val="auto"/>
          <w:lang w:val="en-GB"/>
        </w:rPr>
      </w:pPr>
      <w:r w:rsidRPr="00C25D96">
        <w:rPr>
          <w:rFonts w:ascii="Arial" w:hAnsi="Arial"/>
          <w:color w:val="auto"/>
          <w:lang w:val="en-GB"/>
        </w:rPr>
        <w:t xml:space="preserve">2.3 </w:t>
      </w:r>
      <w:r w:rsidRPr="00C25D96">
        <w:rPr>
          <w:rFonts w:ascii="Arial" w:hAnsi="Arial"/>
          <w:color w:val="auto"/>
          <w:lang w:val="en-GB"/>
        </w:rPr>
        <w:tab/>
        <w:t xml:space="preserve">Individuals can raise concerns without fear of victimisation, subsequent discrimination or disadvantages. The Council is committed to supporting those who make protected disclosures. This policy is intended to encourage and enable individuals to raise serious concerns within the </w:t>
      </w:r>
      <w:r w:rsidR="00D46F3A" w:rsidRPr="00C25D96">
        <w:rPr>
          <w:rFonts w:ascii="Arial" w:hAnsi="Arial"/>
          <w:color w:val="auto"/>
          <w:lang w:val="en-GB"/>
        </w:rPr>
        <w:t>school</w:t>
      </w:r>
      <w:r w:rsidRPr="00C25D96">
        <w:rPr>
          <w:rFonts w:ascii="Arial" w:hAnsi="Arial"/>
          <w:color w:val="auto"/>
          <w:lang w:val="en-GB"/>
        </w:rPr>
        <w:t xml:space="preserve"> rather than overlooking a problem or ‘blowing the whistle’ outside. </w:t>
      </w:r>
    </w:p>
    <w:p w14:paraId="67AC3C01" w14:textId="77777777" w:rsidR="003C7252" w:rsidRPr="00C25D96" w:rsidRDefault="003C7252" w:rsidP="003C7252">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hAnsi="Arial"/>
          <w:color w:val="auto"/>
          <w:lang w:val="en-GB"/>
        </w:rPr>
      </w:pPr>
      <w:r w:rsidRPr="00C25D96">
        <w:rPr>
          <w:rFonts w:ascii="Arial" w:hAnsi="Arial"/>
          <w:color w:val="auto"/>
          <w:lang w:val="en-GB"/>
        </w:rPr>
        <w:t xml:space="preserve">2.4 </w:t>
      </w:r>
      <w:r w:rsidRPr="00C25D96">
        <w:rPr>
          <w:rFonts w:ascii="Arial" w:hAnsi="Arial"/>
          <w:color w:val="auto"/>
          <w:lang w:val="en-GB"/>
        </w:rPr>
        <w:tab/>
        <w:t xml:space="preserve">The procedures in this document should be used to raise serious concerns within the Council, which are in the public interest where an individual genuinely feels there is evidence of malpractice, impropriety or wrongdoing within the Council or by others acting on behalf of the Council. This policy is not intended to replace existing complaints procedures or normal communication channels for routine issues that may arise from day-to-day business. Where other procedures exist, they may be more appropriate for concerns relating solely to an individual’s personal employment situation. </w:t>
      </w:r>
      <w:r w:rsidRPr="00C25D96">
        <w:rPr>
          <w:rFonts w:ascii="Arial" w:hAnsi="Arial"/>
          <w:color w:val="auto"/>
          <w:lang w:val="en-GB"/>
        </w:rPr>
        <w:lastRenderedPageBreak/>
        <w:t xml:space="preserve">However, where a concern is in public interest and meets the definition of whistleblowing (as defined in paragraph 1.2), this procedure should be used. </w:t>
      </w:r>
    </w:p>
    <w:p w14:paraId="052FD8CB" w14:textId="77777777" w:rsidR="003C7252" w:rsidRPr="00C25D96" w:rsidRDefault="003C7252" w:rsidP="003C7252">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hAnsi="Arial"/>
          <w:color w:val="auto"/>
          <w:lang w:val="en-GB"/>
        </w:rPr>
      </w:pPr>
      <w:r w:rsidRPr="00C25D96">
        <w:rPr>
          <w:rFonts w:ascii="Arial" w:hAnsi="Arial"/>
          <w:color w:val="auto"/>
          <w:lang w:val="en-GB"/>
        </w:rPr>
        <w:t xml:space="preserve">2.5 </w:t>
      </w:r>
      <w:r w:rsidRPr="00C25D96">
        <w:rPr>
          <w:rFonts w:ascii="Arial" w:hAnsi="Arial"/>
          <w:color w:val="auto"/>
          <w:lang w:val="en-GB"/>
        </w:rPr>
        <w:tab/>
        <w:t xml:space="preserve">This policy has been discussed with the relevant trade unions. It does not form a collective agreement and does not form part of employees’ contract of employment or other contract to provide services, and it may be amended at any time (following consultation with the relevant trade unions). </w:t>
      </w:r>
    </w:p>
    <w:p w14:paraId="3D46FD5C" w14:textId="1C37010C" w:rsidR="003134F7" w:rsidRPr="00C25D96" w:rsidRDefault="003134F7" w:rsidP="003C7252">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eastAsia="Arial" w:hAnsi="Arial" w:cs="Arial"/>
          <w:b/>
          <w:bCs/>
          <w:color w:val="auto"/>
        </w:rPr>
      </w:pPr>
      <w:r w:rsidRPr="00C25D96">
        <w:rPr>
          <w:rFonts w:ascii="Arial" w:hAnsi="Arial"/>
          <w:b/>
          <w:bCs/>
          <w:color w:val="auto"/>
        </w:rPr>
        <w:t>3.</w:t>
      </w:r>
      <w:r w:rsidRPr="00C25D96">
        <w:rPr>
          <w:rFonts w:ascii="Arial" w:hAnsi="Arial"/>
          <w:b/>
          <w:bCs/>
          <w:color w:val="auto"/>
        </w:rPr>
        <w:tab/>
        <w:t>Aims and scope of this procedure</w:t>
      </w:r>
    </w:p>
    <w:p w14:paraId="5EB2EC5A" w14:textId="77777777" w:rsidR="008A5403" w:rsidRPr="00C25D96" w:rsidRDefault="003134F7" w:rsidP="00D9618C">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hAnsi="Arial"/>
          <w:color w:val="auto"/>
          <w:lang w:val="en-GB"/>
        </w:rPr>
      </w:pPr>
      <w:r w:rsidRPr="00C25D96">
        <w:rPr>
          <w:rFonts w:ascii="Arial" w:hAnsi="Arial"/>
          <w:color w:val="auto"/>
        </w:rPr>
        <w:t>3.1</w:t>
      </w:r>
      <w:r w:rsidRPr="00C25D96">
        <w:rPr>
          <w:rFonts w:ascii="Arial" w:hAnsi="Arial"/>
          <w:color w:val="auto"/>
        </w:rPr>
        <w:tab/>
      </w:r>
      <w:r w:rsidR="008A5403" w:rsidRPr="00C25D96">
        <w:rPr>
          <w:rFonts w:ascii="Arial" w:hAnsi="Arial"/>
          <w:color w:val="auto"/>
          <w:lang w:val="en-GB"/>
        </w:rPr>
        <w:t xml:space="preserve">A qualifying disclosure is a disclosure of information which, in the reasonable belief of the individual, is made in public interest and tends to show one or more types of wrongdoing. From April 2026, this includes disclosures relating to sexual harassment Issues that could be covered by the Whistleblowing Procedure include: </w:t>
      </w:r>
    </w:p>
    <w:p w14:paraId="731BC7CC" w14:textId="77777777"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Conduct which is an offence or a breach of law (criminal offences and failures to comply with legal obligations) </w:t>
      </w:r>
    </w:p>
    <w:p w14:paraId="6261A3BD" w14:textId="77777777"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Favouritism, nepotism etc. </w:t>
      </w:r>
    </w:p>
    <w:p w14:paraId="57527EF6" w14:textId="77777777"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Disclosures related to miscarriages of justice </w:t>
      </w:r>
    </w:p>
    <w:p w14:paraId="6C35A510" w14:textId="77777777"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Health and safety risks </w:t>
      </w:r>
    </w:p>
    <w:p w14:paraId="2649549E" w14:textId="77777777"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Damage to the environment 3 </w:t>
      </w:r>
    </w:p>
    <w:p w14:paraId="2F20077F" w14:textId="77777777"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The unauthorised use of public funds or other assets </w:t>
      </w:r>
    </w:p>
    <w:p w14:paraId="01FD5628" w14:textId="7ABB621D"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Possible fraud and corruption </w:t>
      </w:r>
    </w:p>
    <w:p w14:paraId="6835E30B" w14:textId="573406FF"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Racial, sexual, disability or other discrimination </w:t>
      </w:r>
    </w:p>
    <w:p w14:paraId="7EC1D147" w14:textId="77777777"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Sexual harassment, including any unwanted conduct of a sexual nature that violates dignity or creates an intimidating, hostile, degrading, humiliating or offensive environment </w:t>
      </w:r>
    </w:p>
    <w:p w14:paraId="176EF39A" w14:textId="77777777"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Neglect or sexual or physical abuse of clients </w:t>
      </w:r>
    </w:p>
    <w:p w14:paraId="1E1B221D" w14:textId="77777777"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Other unethical conduct </w:t>
      </w:r>
    </w:p>
    <w:p w14:paraId="6C42BC05" w14:textId="3C4AD6B1"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Institutional racism, or </w:t>
      </w:r>
    </w:p>
    <w:p w14:paraId="03CFB759" w14:textId="77777777" w:rsidR="008A5403" w:rsidRPr="00C25D96" w:rsidRDefault="008A5403" w:rsidP="008A5403">
      <w:pPr>
        <w:pStyle w:val="NormalWeb"/>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
          <w:bCs/>
          <w:color w:val="auto"/>
        </w:rPr>
      </w:pPr>
      <w:r w:rsidRPr="00C25D96">
        <w:rPr>
          <w:rFonts w:ascii="Arial" w:hAnsi="Arial"/>
          <w:color w:val="auto"/>
          <w:lang w:val="en-GB"/>
        </w:rPr>
        <w:t xml:space="preserve">Action to conceal any of the above. </w:t>
      </w:r>
    </w:p>
    <w:p w14:paraId="3364FCA5" w14:textId="77777777" w:rsidR="008A5403" w:rsidRPr="00C25D96" w:rsidRDefault="008A5403" w:rsidP="008A5403">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olor w:val="auto"/>
          <w:lang w:val="en-GB"/>
        </w:rPr>
      </w:pPr>
    </w:p>
    <w:p w14:paraId="569BF54B" w14:textId="77777777" w:rsidR="00663E02" w:rsidRPr="00C25D96" w:rsidRDefault="008A5403" w:rsidP="00663E02">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w:hAnsi="Arial"/>
          <w:color w:val="auto"/>
          <w:lang w:val="en-GB"/>
        </w:rPr>
      </w:pPr>
      <w:r w:rsidRPr="00C25D96">
        <w:rPr>
          <w:rFonts w:ascii="Arial" w:hAnsi="Arial"/>
          <w:color w:val="auto"/>
          <w:lang w:val="en-GB"/>
        </w:rPr>
        <w:t>This list of ‘protected disclosure’ is illustrative rather than exhaustive, and other forms of wrongdoing may also qualify for consideration under the Whistleblowing Procedure where they meet the criteria for a qualifying disclosure.</w:t>
      </w:r>
    </w:p>
    <w:p w14:paraId="7F68CF4E" w14:textId="2AAE823E" w:rsidR="00B11241" w:rsidRPr="00C25D96" w:rsidRDefault="00663E02" w:rsidP="00663E02">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hAnsi="Arial"/>
          <w:color w:val="auto"/>
          <w:lang w:val="en-GB"/>
        </w:rPr>
      </w:pPr>
      <w:r w:rsidRPr="00C25D96">
        <w:rPr>
          <w:rFonts w:ascii="Arial" w:hAnsi="Arial"/>
          <w:color w:val="auto"/>
          <w:lang w:val="en-GB"/>
        </w:rPr>
        <w:t xml:space="preserve">3.2 </w:t>
      </w:r>
      <w:r w:rsidRPr="00C25D96">
        <w:rPr>
          <w:rFonts w:ascii="Arial" w:hAnsi="Arial"/>
          <w:color w:val="auto"/>
          <w:lang w:val="en-GB"/>
        </w:rPr>
        <w:tab/>
      </w:r>
      <w:r w:rsidR="008A5403" w:rsidRPr="00C25D96">
        <w:rPr>
          <w:rFonts w:ascii="Arial" w:hAnsi="Arial"/>
          <w:color w:val="auto"/>
          <w:lang w:val="en-GB"/>
        </w:rPr>
        <w:t xml:space="preserve">Thus, any serious concerns that individuals may have about any aspect of service provision or the conduct of officers, members of the Council or others acting on behalf of the Council can be reported under this policy. This may be about something that: </w:t>
      </w:r>
    </w:p>
    <w:p w14:paraId="6F13EBF3" w14:textId="77777777" w:rsidR="00B11241" w:rsidRPr="00C25D96" w:rsidRDefault="008A5403" w:rsidP="00B11241">
      <w:pPr>
        <w:pStyle w:val="NormalWeb"/>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 xml:space="preserve">Makes the individual feel uncomfortable in terms of known standards, their experience or the standards they believe the Council subscribes to; or </w:t>
      </w:r>
    </w:p>
    <w:p w14:paraId="2A0A78EA" w14:textId="77777777" w:rsidR="00B11241" w:rsidRPr="00C25D96" w:rsidRDefault="008A5403" w:rsidP="00B11241">
      <w:pPr>
        <w:pStyle w:val="NormalWeb"/>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Is against the Council’s Standing Orders and policies; or</w:t>
      </w:r>
    </w:p>
    <w:p w14:paraId="517A4672" w14:textId="77777777" w:rsidR="00B11241" w:rsidRPr="00C25D96" w:rsidRDefault="008A5403" w:rsidP="00B11241">
      <w:pPr>
        <w:pStyle w:val="NormalWeb"/>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lastRenderedPageBreak/>
        <w:t xml:space="preserve">Falls below established standards of practice; or </w:t>
      </w:r>
    </w:p>
    <w:p w14:paraId="265F5BC2" w14:textId="77777777" w:rsidR="00663E02" w:rsidRPr="00C25D96" w:rsidRDefault="008A5403" w:rsidP="00663E02">
      <w:pPr>
        <w:pStyle w:val="NormalWeb"/>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 xml:space="preserve">Amounts to improper conduct. </w:t>
      </w:r>
    </w:p>
    <w:p w14:paraId="4CCE4FFB" w14:textId="382737A2" w:rsidR="003E3ABA" w:rsidRPr="00C25D96" w:rsidRDefault="00663E02" w:rsidP="00663E02">
      <w:pPr>
        <w:pStyle w:val="NormalWeb"/>
        <w:pBdr>
          <w:top w:val="none" w:sz="0" w:space="0" w:color="auto"/>
          <w:left w:val="none" w:sz="0" w:space="0" w:color="auto"/>
          <w:bottom w:val="none" w:sz="0" w:space="0" w:color="auto"/>
          <w:right w:val="none" w:sz="0" w:space="0" w:color="auto"/>
          <w:between w:val="none" w:sz="0" w:space="0" w:color="auto"/>
          <w:bar w:val="none" w:sz="0" w:color="auto"/>
        </w:pBdr>
        <w:ind w:left="720" w:hanging="720"/>
        <w:rPr>
          <w:rFonts w:ascii="Arial" w:hAnsi="Arial"/>
          <w:color w:val="auto"/>
          <w:lang w:val="en-GB"/>
        </w:rPr>
      </w:pPr>
      <w:r w:rsidRPr="00C25D96">
        <w:rPr>
          <w:rFonts w:ascii="Arial" w:hAnsi="Arial" w:cs="Arial"/>
          <w:color w:val="auto"/>
        </w:rPr>
        <w:t xml:space="preserve">3.3 </w:t>
      </w:r>
      <w:r w:rsidRPr="00C25D96">
        <w:rPr>
          <w:rFonts w:ascii="Arial" w:hAnsi="Arial" w:cs="Arial"/>
          <w:color w:val="auto"/>
        </w:rPr>
        <w:tab/>
      </w:r>
      <w:r w:rsidR="00211D4D" w:rsidRPr="00C25D96">
        <w:rPr>
          <w:rFonts w:ascii="Arial" w:hAnsi="Arial" w:cs="Arial"/>
          <w:color w:val="auto"/>
        </w:rPr>
        <w:t xml:space="preserve">Concerns that are solely personal in nature should normally be addressed </w:t>
      </w:r>
      <w:r w:rsidRPr="00C25D96">
        <w:rPr>
          <w:rFonts w:ascii="Arial" w:hAnsi="Arial" w:cs="Arial"/>
          <w:color w:val="auto"/>
        </w:rPr>
        <w:t xml:space="preserve">  </w:t>
      </w:r>
      <w:r w:rsidR="00211D4D" w:rsidRPr="00C25D96">
        <w:rPr>
          <w:rFonts w:ascii="Arial" w:hAnsi="Arial" w:cs="Arial"/>
          <w:color w:val="auto"/>
        </w:rPr>
        <w:t xml:space="preserve">through the appropriate procedure. However, where a concern raises issues of wider public interest, wrongdoing, malpractice or systemic failure, it may be appropriate to raise it under this Whistleblowing Procedure. </w:t>
      </w:r>
      <w:r w:rsidR="008A5403" w:rsidRPr="00C25D96">
        <w:rPr>
          <w:rFonts w:ascii="Arial" w:hAnsi="Arial" w:cs="Arial"/>
          <w:color w:val="auto"/>
        </w:rPr>
        <w:t>For example</w:t>
      </w:r>
      <w:r w:rsidR="008A5403" w:rsidRPr="00C25D96">
        <w:rPr>
          <w:rFonts w:ascii="Arial" w:hAnsi="Arial"/>
          <w:color w:val="auto"/>
        </w:rPr>
        <w:t xml:space="preserve">: </w:t>
      </w:r>
    </w:p>
    <w:p w14:paraId="081681C5" w14:textId="77777777" w:rsidR="003E3ABA" w:rsidRPr="00C25D96" w:rsidRDefault="003E3ABA" w:rsidP="00B11241">
      <w:pPr>
        <w:pStyle w:val="NormalWeb"/>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s="Arial"/>
          <w:color w:val="auto"/>
        </w:rPr>
        <w:t>Concerns that relate solely to an individual's personal employment circumstances should normally be addressed through the relevant employment procedure, such as the Resolution and Grievance Procedure, unless concern raises issues of wider public interest, wrongdoing or malpractice</w:t>
      </w:r>
    </w:p>
    <w:p w14:paraId="343F2AE4" w14:textId="51B7350D" w:rsidR="003E3ABA" w:rsidRPr="00C25D96" w:rsidRDefault="003E3ABA" w:rsidP="003E3ABA">
      <w:pPr>
        <w:pStyle w:val="ListParagraph"/>
        <w:numPr>
          <w:ilvl w:val="0"/>
          <w:numId w:val="24"/>
        </w:numPr>
        <w:rPr>
          <w:rFonts w:ascii="Arial" w:eastAsia="Times New Roman" w:hAnsi="Arial" w:cs="Arial"/>
          <w:color w:val="auto"/>
          <w:lang w:val="en-GB"/>
        </w:rPr>
      </w:pPr>
      <w:r w:rsidRPr="00C25D96">
        <w:rPr>
          <w:rFonts w:ascii="Arial" w:eastAsia="Times New Roman" w:hAnsi="Arial" w:cs="Arial"/>
          <w:color w:val="auto"/>
        </w:rPr>
        <w:t xml:space="preserve">Concerns regarding the safety or welfare of children must be reported immediately through the school's safeguarding procedures. Where the concern also raises wider issues of wrongdoing, malpractice, concealment or systemic failure </w:t>
      </w:r>
      <w:r w:rsidRPr="00C25D96">
        <w:rPr>
          <w:rFonts w:ascii="Arial" w:eastAsia="Times New Roman" w:hAnsi="Arial" w:cs="Arial"/>
          <w:color w:val="auto"/>
          <w:lang w:val="en-GB"/>
        </w:rPr>
        <w:t>it may additionally be considered under this Whistleblowing Procedure.</w:t>
      </w:r>
    </w:p>
    <w:p w14:paraId="1FFB889C" w14:textId="44D80948" w:rsidR="008E4A15" w:rsidRPr="00C25D96" w:rsidRDefault="008A5403" w:rsidP="00B11241">
      <w:pPr>
        <w:pStyle w:val="NormalWeb"/>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Customer complaints about Council services</w:t>
      </w:r>
      <w:r w:rsidR="003E3ABA" w:rsidRPr="00C25D96">
        <w:rPr>
          <w:rFonts w:ascii="Arial" w:hAnsi="Arial"/>
          <w:color w:val="auto"/>
          <w:lang w:val="en-GB"/>
        </w:rPr>
        <w:t xml:space="preserve"> should be </w:t>
      </w:r>
      <w:r w:rsidRPr="00C25D96">
        <w:rPr>
          <w:rFonts w:ascii="Arial" w:hAnsi="Arial"/>
          <w:color w:val="auto"/>
          <w:lang w:val="en-GB"/>
        </w:rPr>
        <w:t xml:space="preserve">dealt with through the </w:t>
      </w:r>
      <w:r w:rsidR="008E4A15" w:rsidRPr="00C25D96">
        <w:rPr>
          <w:rFonts w:ascii="Arial" w:hAnsi="Arial"/>
          <w:color w:val="auto"/>
          <w:lang w:val="en-GB"/>
        </w:rPr>
        <w:t>school’s</w:t>
      </w:r>
      <w:r w:rsidRPr="00C25D96">
        <w:rPr>
          <w:rFonts w:ascii="Arial" w:hAnsi="Arial"/>
          <w:color w:val="auto"/>
          <w:lang w:val="en-GB"/>
        </w:rPr>
        <w:t xml:space="preserve"> Complaints Procedure. </w:t>
      </w:r>
    </w:p>
    <w:p w14:paraId="1B02C45B" w14:textId="0ACF9787" w:rsidR="008E4A15" w:rsidRPr="00C25D96" w:rsidRDefault="008A5403" w:rsidP="00B11241">
      <w:pPr>
        <w:pStyle w:val="NormalWeb"/>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 xml:space="preserve">Allegations against </w:t>
      </w:r>
      <w:r w:rsidR="00BA57FB" w:rsidRPr="00C25D96">
        <w:rPr>
          <w:rFonts w:ascii="Arial" w:hAnsi="Arial"/>
          <w:color w:val="auto"/>
          <w:lang w:val="en-GB"/>
        </w:rPr>
        <w:t xml:space="preserve">the </w:t>
      </w:r>
      <w:r w:rsidR="008E4A15" w:rsidRPr="00C25D96">
        <w:rPr>
          <w:rFonts w:ascii="Arial" w:hAnsi="Arial"/>
          <w:color w:val="auto"/>
          <w:lang w:val="en-GB"/>
        </w:rPr>
        <w:t>Local Authority, including Councillors</w:t>
      </w:r>
      <w:r w:rsidRPr="00C25D96">
        <w:rPr>
          <w:rFonts w:ascii="Arial" w:hAnsi="Arial"/>
          <w:color w:val="auto"/>
          <w:lang w:val="en-GB"/>
        </w:rPr>
        <w:t xml:space="preserve"> </w:t>
      </w:r>
      <w:r w:rsidR="00BA57FB" w:rsidRPr="00C25D96">
        <w:rPr>
          <w:rFonts w:ascii="Arial" w:hAnsi="Arial"/>
          <w:color w:val="auto"/>
          <w:lang w:val="en-GB"/>
        </w:rPr>
        <w:t xml:space="preserve">should </w:t>
      </w:r>
      <w:r w:rsidRPr="00C25D96">
        <w:rPr>
          <w:rFonts w:ascii="Arial" w:hAnsi="Arial"/>
          <w:color w:val="auto"/>
          <w:lang w:val="en-GB"/>
        </w:rPr>
        <w:t>be passed directly to the</w:t>
      </w:r>
      <w:r w:rsidR="008E4A15" w:rsidRPr="00C25D96">
        <w:rPr>
          <w:rFonts w:ascii="Arial" w:hAnsi="Arial"/>
          <w:color w:val="auto"/>
          <w:lang w:val="en-GB"/>
        </w:rPr>
        <w:t xml:space="preserve"> Council’s</w:t>
      </w:r>
      <w:r w:rsidRPr="00C25D96">
        <w:rPr>
          <w:rFonts w:ascii="Arial" w:hAnsi="Arial"/>
          <w:color w:val="auto"/>
          <w:lang w:val="en-GB"/>
        </w:rPr>
        <w:t xml:space="preserve"> Monitoring Officer.</w:t>
      </w:r>
    </w:p>
    <w:p w14:paraId="77EFA93F" w14:textId="0FB48298" w:rsidR="003134F7" w:rsidRPr="00C25D96" w:rsidRDefault="003134F7" w:rsidP="008E4A15">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b/>
          <w:bCs/>
          <w:color w:val="auto"/>
        </w:rPr>
        <w:t>4.</w:t>
      </w:r>
      <w:r w:rsidRPr="00C25D96">
        <w:rPr>
          <w:rFonts w:ascii="Arial" w:hAnsi="Arial"/>
          <w:b/>
          <w:bCs/>
          <w:color w:val="auto"/>
        </w:rPr>
        <w:tab/>
        <w:t>Safeguards and support</w:t>
      </w:r>
    </w:p>
    <w:p w14:paraId="403CBC8A" w14:textId="50D02320" w:rsidR="003134F7" w:rsidRPr="00C25D96" w:rsidRDefault="003134F7" w:rsidP="003134F7">
      <w:pPr>
        <w:pStyle w:val="NormalWeb"/>
        <w:ind w:left="720" w:hanging="720"/>
        <w:rPr>
          <w:rFonts w:ascii="Arial" w:eastAsia="Arial" w:hAnsi="Arial" w:cs="Arial"/>
          <w:color w:val="auto"/>
        </w:rPr>
      </w:pPr>
      <w:r w:rsidRPr="00C25D96">
        <w:rPr>
          <w:rFonts w:ascii="Arial" w:hAnsi="Arial"/>
          <w:color w:val="auto"/>
        </w:rPr>
        <w:t>4.1</w:t>
      </w:r>
      <w:r w:rsidRPr="00C25D96">
        <w:rPr>
          <w:rFonts w:ascii="Arial" w:hAnsi="Arial"/>
          <w:color w:val="auto"/>
        </w:rPr>
        <w:tab/>
        <w:t xml:space="preserve">The school and the Local Authority are committed to the highest standards of </w:t>
      </w:r>
      <w:r w:rsidR="00D55633" w:rsidRPr="00C25D96">
        <w:rPr>
          <w:rFonts w:ascii="Arial" w:hAnsi="Arial"/>
          <w:color w:val="auto"/>
        </w:rPr>
        <w:t>transparency</w:t>
      </w:r>
      <w:r w:rsidRPr="00C25D96">
        <w:rPr>
          <w:rFonts w:ascii="Arial" w:hAnsi="Arial"/>
          <w:color w:val="auto"/>
        </w:rPr>
        <w:t xml:space="preserve">, </w:t>
      </w:r>
      <w:r w:rsidR="00D55633" w:rsidRPr="00C25D96">
        <w:rPr>
          <w:rFonts w:ascii="Arial" w:hAnsi="Arial"/>
          <w:color w:val="auto"/>
        </w:rPr>
        <w:t>integrity</w:t>
      </w:r>
      <w:r w:rsidRPr="00C25D96">
        <w:rPr>
          <w:rFonts w:ascii="Arial" w:hAnsi="Arial"/>
          <w:color w:val="auto"/>
        </w:rPr>
        <w:t xml:space="preserve"> and accountability. The school and the Local Authority aim to promote a culture in which employees feel they can raise genuine concerns without fear of subsequent </w:t>
      </w:r>
      <w:proofErr w:type="spellStart"/>
      <w:r w:rsidRPr="00C25D96">
        <w:rPr>
          <w:rFonts w:ascii="Arial" w:hAnsi="Arial"/>
          <w:color w:val="auto"/>
        </w:rPr>
        <w:t>victimisation</w:t>
      </w:r>
      <w:proofErr w:type="spellEnd"/>
      <w:r w:rsidRPr="00C25D96">
        <w:rPr>
          <w:rFonts w:ascii="Arial" w:hAnsi="Arial"/>
          <w:color w:val="auto"/>
        </w:rPr>
        <w:t xml:space="preserve">, discrimination or </w:t>
      </w:r>
      <w:proofErr w:type="gramStart"/>
      <w:r w:rsidRPr="00C25D96">
        <w:rPr>
          <w:rFonts w:ascii="Arial" w:hAnsi="Arial"/>
          <w:color w:val="auto"/>
        </w:rPr>
        <w:t>disadvantage</w:t>
      </w:r>
      <w:proofErr w:type="gramEnd"/>
      <w:r w:rsidRPr="00C25D96">
        <w:rPr>
          <w:rFonts w:ascii="Arial" w:hAnsi="Arial"/>
          <w:color w:val="auto"/>
        </w:rPr>
        <w:t xml:space="preserve">. </w:t>
      </w:r>
    </w:p>
    <w:p w14:paraId="7519CE46" w14:textId="703DEDB2" w:rsidR="003134F7" w:rsidRPr="00C25D96" w:rsidRDefault="003134F7" w:rsidP="003134F7">
      <w:pPr>
        <w:pStyle w:val="NormalWeb"/>
        <w:ind w:left="720" w:hanging="720"/>
        <w:rPr>
          <w:rFonts w:ascii="Arial" w:eastAsia="Arial" w:hAnsi="Arial" w:cs="Arial"/>
          <w:color w:val="auto"/>
        </w:rPr>
      </w:pPr>
      <w:r w:rsidRPr="00C25D96">
        <w:rPr>
          <w:rFonts w:ascii="Arial" w:hAnsi="Arial"/>
          <w:color w:val="auto"/>
        </w:rPr>
        <w:t>4.2</w:t>
      </w:r>
      <w:r w:rsidRPr="00C25D96">
        <w:rPr>
          <w:rFonts w:ascii="Arial" w:hAnsi="Arial"/>
          <w:color w:val="auto"/>
        </w:rPr>
        <w:tab/>
        <w:t xml:space="preserve">Neither the school nor the Local Authority will tolerate any harassment or </w:t>
      </w:r>
      <w:proofErr w:type="spellStart"/>
      <w:r w:rsidRPr="00C25D96">
        <w:rPr>
          <w:rFonts w:ascii="Arial" w:hAnsi="Arial"/>
          <w:color w:val="auto"/>
        </w:rPr>
        <w:t>victimisation</w:t>
      </w:r>
      <w:proofErr w:type="spellEnd"/>
      <w:r w:rsidRPr="00C25D96">
        <w:rPr>
          <w:rFonts w:ascii="Arial" w:hAnsi="Arial"/>
          <w:color w:val="auto"/>
        </w:rPr>
        <w:t xml:space="preserve"> (including informal pressures) and will take appropriate action to protect and support </w:t>
      </w:r>
      <w:r w:rsidR="00D55633" w:rsidRPr="00C25D96">
        <w:rPr>
          <w:rFonts w:ascii="Arial" w:hAnsi="Arial"/>
          <w:color w:val="auto"/>
        </w:rPr>
        <w:t>individuals</w:t>
      </w:r>
      <w:r w:rsidRPr="00C25D96">
        <w:rPr>
          <w:rFonts w:ascii="Arial" w:hAnsi="Arial"/>
          <w:color w:val="auto"/>
        </w:rPr>
        <w:t>.</w:t>
      </w:r>
    </w:p>
    <w:p w14:paraId="34AD7993" w14:textId="77777777" w:rsidR="00BA57FB" w:rsidRPr="00C25D96" w:rsidRDefault="003134F7" w:rsidP="00BA57FB">
      <w:pPr>
        <w:pStyle w:val="NormalWeb"/>
        <w:ind w:left="720" w:hanging="720"/>
        <w:rPr>
          <w:rFonts w:ascii="Arial" w:hAnsi="Arial"/>
          <w:color w:val="auto"/>
        </w:rPr>
      </w:pPr>
      <w:r w:rsidRPr="00C25D96">
        <w:rPr>
          <w:rFonts w:ascii="Arial" w:hAnsi="Arial"/>
          <w:color w:val="auto"/>
        </w:rPr>
        <w:t>4.3</w:t>
      </w:r>
      <w:r w:rsidRPr="00C25D96">
        <w:rPr>
          <w:rFonts w:ascii="Arial" w:hAnsi="Arial"/>
          <w:color w:val="auto"/>
        </w:rPr>
        <w:tab/>
      </w:r>
      <w:r w:rsidR="00BA57FB" w:rsidRPr="00C25D96">
        <w:rPr>
          <w:rFonts w:ascii="Arial" w:hAnsi="Arial"/>
          <w:color w:val="auto"/>
        </w:rPr>
        <w:t>Any investigation into allegations of potential malpractice will remain independent of, and will not be influenced by, any other employment, management or HR processes involving the individual concerned.</w:t>
      </w:r>
    </w:p>
    <w:p w14:paraId="2F0996A9" w14:textId="77777777" w:rsidR="00491E8A" w:rsidRPr="00C25D96" w:rsidRDefault="003134F7" w:rsidP="003134F7">
      <w:pPr>
        <w:pStyle w:val="NormalWeb"/>
        <w:ind w:left="720" w:hanging="720"/>
        <w:rPr>
          <w:rFonts w:ascii="Arial" w:hAnsi="Arial"/>
          <w:color w:val="auto"/>
          <w:lang w:val="en-GB"/>
        </w:rPr>
      </w:pPr>
      <w:r w:rsidRPr="00C25D96">
        <w:rPr>
          <w:rFonts w:ascii="Arial" w:hAnsi="Arial"/>
          <w:color w:val="auto"/>
        </w:rPr>
        <w:t>4.4</w:t>
      </w:r>
      <w:r w:rsidRPr="00C25D96">
        <w:rPr>
          <w:rFonts w:ascii="Arial" w:hAnsi="Arial"/>
          <w:color w:val="auto"/>
        </w:rPr>
        <w:tab/>
      </w:r>
      <w:r w:rsidR="00491E8A" w:rsidRPr="00C25D96">
        <w:rPr>
          <w:rFonts w:ascii="Arial" w:hAnsi="Arial"/>
          <w:color w:val="auto"/>
          <w:lang w:val="en-GB"/>
        </w:rPr>
        <w:t xml:space="preserve">Subject to any legal constraints (including confidentiality and data protection), the individual or their nominated representative will be provided with appropriate updates on the progress of the complaint, including the investigation and related matters. </w:t>
      </w:r>
    </w:p>
    <w:p w14:paraId="1F7A60D7" w14:textId="153DDDA2" w:rsidR="003134F7" w:rsidRPr="00C25D96" w:rsidRDefault="00491E8A" w:rsidP="003134F7">
      <w:pPr>
        <w:pStyle w:val="NormalWeb"/>
        <w:ind w:left="720" w:hanging="720"/>
        <w:rPr>
          <w:rFonts w:ascii="Arial" w:eastAsia="Arial" w:hAnsi="Arial" w:cs="Arial"/>
          <w:color w:val="auto"/>
        </w:rPr>
      </w:pPr>
      <w:r w:rsidRPr="00C25D96">
        <w:rPr>
          <w:rFonts w:ascii="Arial" w:hAnsi="Arial"/>
          <w:color w:val="auto"/>
          <w:lang w:val="en-GB"/>
        </w:rPr>
        <w:t xml:space="preserve">4.5 </w:t>
      </w:r>
      <w:r w:rsidRPr="00C25D96">
        <w:rPr>
          <w:rFonts w:ascii="Arial" w:hAnsi="Arial"/>
          <w:color w:val="auto"/>
          <w:lang w:val="en-GB"/>
        </w:rPr>
        <w:tab/>
        <w:t>Individuals making protected disclosures are legally protected against dismissal, detriment, or victimisation. Retaliation for whistleblowing is unlawful and any concerns about retaliation should be reported immediately to HR or the Monitoring Officer.</w:t>
      </w:r>
    </w:p>
    <w:p w14:paraId="34E1D7DF" w14:textId="77777777" w:rsidR="003134F7" w:rsidRPr="00C25D96" w:rsidRDefault="003134F7" w:rsidP="003134F7">
      <w:pPr>
        <w:pStyle w:val="NormalWeb"/>
        <w:rPr>
          <w:rFonts w:ascii="Arial" w:eastAsia="Arial" w:hAnsi="Arial" w:cs="Arial"/>
          <w:b/>
          <w:bCs/>
          <w:color w:val="auto"/>
        </w:rPr>
      </w:pPr>
      <w:r w:rsidRPr="00C25D96">
        <w:rPr>
          <w:rFonts w:ascii="Arial" w:hAnsi="Arial"/>
          <w:b/>
          <w:bCs/>
          <w:color w:val="auto"/>
        </w:rPr>
        <w:t>5.</w:t>
      </w:r>
      <w:r w:rsidRPr="00C25D96">
        <w:rPr>
          <w:rFonts w:ascii="Arial" w:hAnsi="Arial"/>
          <w:b/>
          <w:bCs/>
          <w:color w:val="auto"/>
        </w:rPr>
        <w:tab/>
        <w:t>Confidentiality</w:t>
      </w:r>
    </w:p>
    <w:p w14:paraId="33874EDE" w14:textId="0C064729" w:rsidR="00BD78AC" w:rsidRPr="00C25D96" w:rsidRDefault="00340185" w:rsidP="003134F7">
      <w:pPr>
        <w:pStyle w:val="NormalWeb"/>
        <w:ind w:left="720" w:hanging="720"/>
        <w:rPr>
          <w:rFonts w:ascii="Arial" w:eastAsia="Arial" w:hAnsi="Arial" w:cs="Arial"/>
          <w:color w:val="auto"/>
          <w:lang w:val="en-GB"/>
        </w:rPr>
      </w:pPr>
      <w:r w:rsidRPr="00C25D96">
        <w:rPr>
          <w:rFonts w:ascii="Arial" w:eastAsia="Arial" w:hAnsi="Arial" w:cs="Arial"/>
          <w:color w:val="auto"/>
        </w:rPr>
        <w:t xml:space="preserve">5.1 </w:t>
      </w:r>
      <w:r w:rsidRPr="00C25D96">
        <w:rPr>
          <w:rFonts w:ascii="Arial" w:eastAsia="Arial" w:hAnsi="Arial" w:cs="Arial"/>
          <w:color w:val="auto"/>
        </w:rPr>
        <w:tab/>
      </w:r>
      <w:r w:rsidRPr="00C25D96">
        <w:rPr>
          <w:rFonts w:ascii="Arial" w:eastAsia="Arial" w:hAnsi="Arial" w:cs="Arial"/>
          <w:color w:val="auto"/>
          <w:lang w:val="en-GB"/>
        </w:rPr>
        <w:t xml:space="preserve">All concerns will be treated </w:t>
      </w:r>
      <w:proofErr w:type="gramStart"/>
      <w:r w:rsidRPr="00C25D96">
        <w:rPr>
          <w:rFonts w:ascii="Arial" w:eastAsia="Arial" w:hAnsi="Arial" w:cs="Arial"/>
          <w:color w:val="auto"/>
          <w:lang w:val="en-GB"/>
        </w:rPr>
        <w:t>in</w:t>
      </w:r>
      <w:proofErr w:type="gramEnd"/>
      <w:r w:rsidRPr="00C25D96">
        <w:rPr>
          <w:rFonts w:ascii="Arial" w:eastAsia="Arial" w:hAnsi="Arial" w:cs="Arial"/>
          <w:color w:val="auto"/>
          <w:lang w:val="en-GB"/>
        </w:rPr>
        <w:t xml:space="preserve"> confidence, and every effort will be made to protect the identity of the individual, raising the concern, if requested. However, the investigation process may reveal the source of information, and a formal statement may be required as part of the evidence. Where anonymity </w:t>
      </w:r>
      <w:r w:rsidRPr="00C25D96">
        <w:rPr>
          <w:rFonts w:ascii="Arial" w:eastAsia="Arial" w:hAnsi="Arial" w:cs="Arial"/>
          <w:color w:val="auto"/>
          <w:lang w:val="en-GB"/>
        </w:rPr>
        <w:lastRenderedPageBreak/>
        <w:t>cannot be maintained, this will be discussed with the individual before any disclosure of identi</w:t>
      </w:r>
      <w:r w:rsidR="007E7CDF" w:rsidRPr="00C25D96">
        <w:rPr>
          <w:rFonts w:ascii="Arial" w:eastAsia="Arial" w:hAnsi="Arial" w:cs="Arial"/>
          <w:color w:val="auto"/>
          <w:lang w:val="en-GB"/>
        </w:rPr>
        <w:t>t</w:t>
      </w:r>
      <w:r w:rsidRPr="00C25D96">
        <w:rPr>
          <w:rFonts w:ascii="Arial" w:eastAsia="Arial" w:hAnsi="Arial" w:cs="Arial"/>
          <w:color w:val="auto"/>
          <w:lang w:val="en-GB"/>
        </w:rPr>
        <w:t xml:space="preserve">y (where reasonably practicable) </w:t>
      </w:r>
    </w:p>
    <w:p w14:paraId="53053FC9" w14:textId="77777777" w:rsidR="00BD78AC" w:rsidRPr="00C25D96" w:rsidRDefault="00BD78AC" w:rsidP="003134F7">
      <w:pPr>
        <w:pStyle w:val="NormalWeb"/>
        <w:ind w:left="720" w:hanging="720"/>
        <w:rPr>
          <w:rFonts w:ascii="Arial" w:eastAsia="Arial" w:hAnsi="Arial" w:cs="Arial"/>
          <w:color w:val="auto"/>
          <w:lang w:val="en-GB"/>
        </w:rPr>
      </w:pPr>
      <w:r w:rsidRPr="00C25D96">
        <w:rPr>
          <w:rFonts w:ascii="Arial" w:eastAsia="Arial" w:hAnsi="Arial" w:cs="Arial"/>
          <w:color w:val="auto"/>
          <w:lang w:val="en-GB"/>
        </w:rPr>
        <w:t xml:space="preserve">5.2 </w:t>
      </w:r>
      <w:r w:rsidRPr="00C25D96">
        <w:rPr>
          <w:rFonts w:ascii="Arial" w:eastAsia="Arial" w:hAnsi="Arial" w:cs="Arial"/>
          <w:color w:val="auto"/>
          <w:lang w:val="en-GB"/>
        </w:rPr>
        <w:tab/>
      </w:r>
      <w:r w:rsidR="00340185" w:rsidRPr="00C25D96">
        <w:rPr>
          <w:rFonts w:ascii="Arial" w:eastAsia="Arial" w:hAnsi="Arial" w:cs="Arial"/>
          <w:color w:val="auto"/>
          <w:lang w:val="en-GB"/>
        </w:rPr>
        <w:t xml:space="preserve">All information relating to whistleblowing concerns will be stored securely in line with data protection legislation and the Council’s Retention and Disposal Schedule. Access to these records will be limited only to those individuals who require the information to fulfil their responsibilities in managing or investigating the concern. Information will not be shared more widely than necessary and will be handled on a strict need to know basis. </w:t>
      </w:r>
    </w:p>
    <w:p w14:paraId="57234F97" w14:textId="0799D0FB" w:rsidR="003134F7" w:rsidRPr="00C25D96" w:rsidRDefault="00BD78AC" w:rsidP="003134F7">
      <w:pPr>
        <w:pStyle w:val="NormalWeb"/>
        <w:ind w:left="720" w:hanging="720"/>
        <w:rPr>
          <w:rFonts w:ascii="Arial" w:eastAsia="Arial" w:hAnsi="Arial" w:cs="Arial"/>
          <w:color w:val="auto"/>
        </w:rPr>
      </w:pPr>
      <w:r w:rsidRPr="00C25D96">
        <w:rPr>
          <w:rFonts w:ascii="Arial" w:eastAsia="Arial" w:hAnsi="Arial" w:cs="Arial"/>
          <w:color w:val="auto"/>
          <w:lang w:val="en-GB"/>
        </w:rPr>
        <w:t xml:space="preserve">5.3 </w:t>
      </w:r>
      <w:r w:rsidRPr="00C25D96">
        <w:rPr>
          <w:rFonts w:ascii="Arial" w:eastAsia="Arial" w:hAnsi="Arial" w:cs="Arial"/>
          <w:color w:val="auto"/>
          <w:lang w:val="en-GB"/>
        </w:rPr>
        <w:tab/>
      </w:r>
      <w:r w:rsidR="00340185" w:rsidRPr="00C25D96">
        <w:rPr>
          <w:rFonts w:ascii="Arial" w:eastAsia="Arial" w:hAnsi="Arial" w:cs="Arial"/>
          <w:color w:val="auto"/>
          <w:lang w:val="en-GB"/>
        </w:rPr>
        <w:t>Identity details, supporting evidence, and investigation records will be retained in a confidential format and will be protected to prevent unauthorised access, disclosure, or misuse. Where an individual has requested anonymity, additional measures will be put in place to separate identifying data from case documentation wherever possible, ensuring that disclosures and investigation materials do not reveal identity unless legally required or essential for effective investigation.</w:t>
      </w:r>
    </w:p>
    <w:p w14:paraId="00B13BEF" w14:textId="77777777" w:rsidR="003134F7" w:rsidRPr="00C25D96" w:rsidRDefault="003134F7" w:rsidP="003134F7">
      <w:pPr>
        <w:pStyle w:val="NormalWeb"/>
        <w:rPr>
          <w:rFonts w:ascii="Arial" w:eastAsia="Arial" w:hAnsi="Arial" w:cs="Arial"/>
          <w:b/>
          <w:bCs/>
          <w:color w:val="auto"/>
        </w:rPr>
      </w:pPr>
      <w:r w:rsidRPr="00C25D96">
        <w:rPr>
          <w:rFonts w:ascii="Arial" w:hAnsi="Arial"/>
          <w:b/>
          <w:bCs/>
          <w:color w:val="auto"/>
        </w:rPr>
        <w:t>6.</w:t>
      </w:r>
      <w:r w:rsidRPr="00C25D96">
        <w:rPr>
          <w:rFonts w:ascii="Arial" w:hAnsi="Arial"/>
          <w:b/>
          <w:bCs/>
          <w:color w:val="auto"/>
        </w:rPr>
        <w:tab/>
        <w:t>Anonymous allegations</w:t>
      </w:r>
    </w:p>
    <w:p w14:paraId="2A54FEC4" w14:textId="5B5F0F2C" w:rsidR="003134F7" w:rsidRPr="00C25D96" w:rsidRDefault="003134F7" w:rsidP="003134F7">
      <w:pPr>
        <w:pStyle w:val="NormalWeb"/>
        <w:ind w:left="720" w:hanging="720"/>
        <w:rPr>
          <w:rFonts w:ascii="Arial" w:eastAsia="Arial" w:hAnsi="Arial" w:cs="Arial"/>
          <w:color w:val="auto"/>
        </w:rPr>
      </w:pPr>
      <w:r w:rsidRPr="00C25D96">
        <w:rPr>
          <w:rFonts w:ascii="Arial" w:hAnsi="Arial"/>
          <w:color w:val="auto"/>
        </w:rPr>
        <w:t>6.1</w:t>
      </w:r>
      <w:r w:rsidRPr="00C25D96">
        <w:rPr>
          <w:rFonts w:ascii="Arial" w:hAnsi="Arial"/>
          <w:color w:val="auto"/>
        </w:rPr>
        <w:tab/>
      </w:r>
      <w:r w:rsidR="00117213" w:rsidRPr="00C25D96">
        <w:rPr>
          <w:rFonts w:ascii="Arial" w:hAnsi="Arial"/>
          <w:color w:val="auto"/>
          <w:lang w:val="en-GB"/>
        </w:rPr>
        <w:t>This policy encourages individuals to attach their name to any allegation whenever possible. It is hoped that the assurances provided in this policy will offer sufficient confidence to disclose identity to those who require it.</w:t>
      </w:r>
    </w:p>
    <w:p w14:paraId="637CA8EE" w14:textId="77777777" w:rsidR="00117213" w:rsidRPr="00C25D96" w:rsidRDefault="003134F7" w:rsidP="00117213">
      <w:pPr>
        <w:pStyle w:val="NormalWeb"/>
        <w:ind w:left="720" w:hanging="720"/>
        <w:rPr>
          <w:rFonts w:ascii="Arial" w:hAnsi="Arial"/>
          <w:color w:val="auto"/>
          <w:lang w:val="en-GB"/>
        </w:rPr>
      </w:pPr>
      <w:r w:rsidRPr="00C25D96">
        <w:rPr>
          <w:rFonts w:ascii="Arial" w:hAnsi="Arial"/>
          <w:color w:val="auto"/>
        </w:rPr>
        <w:t>6.2</w:t>
      </w:r>
      <w:r w:rsidRPr="00C25D96">
        <w:rPr>
          <w:rFonts w:ascii="Arial" w:hAnsi="Arial"/>
          <w:color w:val="auto"/>
        </w:rPr>
        <w:tab/>
      </w:r>
      <w:r w:rsidR="00117213" w:rsidRPr="00C25D96">
        <w:rPr>
          <w:rFonts w:ascii="Arial" w:hAnsi="Arial"/>
          <w:color w:val="auto"/>
          <w:lang w:val="en-GB"/>
        </w:rPr>
        <w:t xml:space="preserve">Concerns can be raised anonymously and will be considered carefully and proportionately. While anonymous disclosures can present practical challenges in terms of seeking clarification or providing feedback, they will not be dismissed. They would be assessed by the Monitoring Officer, in consultation with Internal Audit, taking account of the seriousness of the issue raised, the information provided, and the ability to progress enquiries based on the available evidence. </w:t>
      </w:r>
    </w:p>
    <w:p w14:paraId="39AFC21B" w14:textId="143F8276" w:rsidR="003134F7" w:rsidRPr="00C25D96" w:rsidRDefault="003134F7" w:rsidP="00117213">
      <w:pPr>
        <w:pStyle w:val="NormalWeb"/>
        <w:ind w:left="720" w:hanging="720"/>
        <w:rPr>
          <w:rFonts w:ascii="Arial" w:eastAsia="Arial" w:hAnsi="Arial" w:cs="Arial"/>
          <w:color w:val="auto"/>
        </w:rPr>
      </w:pPr>
      <w:r w:rsidRPr="00C25D96">
        <w:rPr>
          <w:rFonts w:ascii="Arial" w:hAnsi="Arial"/>
          <w:color w:val="auto"/>
        </w:rPr>
        <w:t>6.3</w:t>
      </w:r>
      <w:r w:rsidRPr="00C25D96">
        <w:rPr>
          <w:rFonts w:ascii="Arial" w:hAnsi="Arial"/>
          <w:color w:val="auto"/>
        </w:rPr>
        <w:tab/>
        <w:t xml:space="preserve">In exercising this discretion the factors to be </w:t>
      </w:r>
      <w:proofErr w:type="gramStart"/>
      <w:r w:rsidRPr="00C25D96">
        <w:rPr>
          <w:rFonts w:ascii="Arial" w:hAnsi="Arial"/>
          <w:color w:val="auto"/>
        </w:rPr>
        <w:t>taken into account</w:t>
      </w:r>
      <w:proofErr w:type="gramEnd"/>
      <w:r w:rsidRPr="00C25D96">
        <w:rPr>
          <w:rFonts w:ascii="Arial" w:hAnsi="Arial"/>
          <w:color w:val="auto"/>
        </w:rPr>
        <w:t xml:space="preserve"> would include:</w:t>
      </w:r>
    </w:p>
    <w:p w14:paraId="26B64F47" w14:textId="77777777" w:rsidR="003134F7" w:rsidRPr="00C25D96" w:rsidRDefault="003134F7" w:rsidP="003134F7">
      <w:pPr>
        <w:pStyle w:val="NormalWeb"/>
        <w:numPr>
          <w:ilvl w:val="0"/>
          <w:numId w:val="10"/>
        </w:numPr>
        <w:rPr>
          <w:rFonts w:ascii="Arial" w:hAnsi="Arial"/>
          <w:color w:val="auto"/>
        </w:rPr>
      </w:pPr>
      <w:r w:rsidRPr="00C25D96">
        <w:rPr>
          <w:rFonts w:ascii="Arial" w:hAnsi="Arial"/>
          <w:color w:val="auto"/>
        </w:rPr>
        <w:t xml:space="preserve">The seriousness of the issues raised; </w:t>
      </w:r>
    </w:p>
    <w:p w14:paraId="3B0C2146" w14:textId="77777777" w:rsidR="003134F7" w:rsidRPr="00C25D96" w:rsidRDefault="003134F7" w:rsidP="003134F7">
      <w:pPr>
        <w:pStyle w:val="NormalWeb"/>
        <w:numPr>
          <w:ilvl w:val="0"/>
          <w:numId w:val="10"/>
        </w:numPr>
        <w:rPr>
          <w:rFonts w:ascii="Arial" w:hAnsi="Arial"/>
          <w:color w:val="auto"/>
        </w:rPr>
      </w:pPr>
      <w:r w:rsidRPr="00C25D96">
        <w:rPr>
          <w:rFonts w:ascii="Arial" w:hAnsi="Arial"/>
          <w:color w:val="auto"/>
        </w:rPr>
        <w:t xml:space="preserve">The credibility of the concern; </w:t>
      </w:r>
    </w:p>
    <w:p w14:paraId="5B654309" w14:textId="77777777" w:rsidR="003134F7" w:rsidRPr="00C25D96" w:rsidRDefault="003134F7" w:rsidP="003134F7">
      <w:pPr>
        <w:pStyle w:val="NormalWeb"/>
        <w:numPr>
          <w:ilvl w:val="0"/>
          <w:numId w:val="10"/>
        </w:numPr>
        <w:rPr>
          <w:rFonts w:ascii="Arial" w:hAnsi="Arial"/>
          <w:color w:val="auto"/>
        </w:rPr>
      </w:pPr>
      <w:r w:rsidRPr="00C25D96">
        <w:rPr>
          <w:rFonts w:ascii="Arial" w:hAnsi="Arial"/>
          <w:color w:val="auto"/>
        </w:rPr>
        <w:t>The likelihood of confirming the allegation from attributable sources;</w:t>
      </w:r>
    </w:p>
    <w:p w14:paraId="56C98A7B" w14:textId="77777777" w:rsidR="003134F7" w:rsidRPr="00C25D96" w:rsidRDefault="003134F7" w:rsidP="00BA57FB">
      <w:pPr>
        <w:pStyle w:val="NormalWeb"/>
        <w:numPr>
          <w:ilvl w:val="0"/>
          <w:numId w:val="10"/>
        </w:numPr>
        <w:spacing w:line="360" w:lineRule="auto"/>
        <w:rPr>
          <w:rFonts w:ascii="Arial" w:hAnsi="Arial"/>
          <w:color w:val="auto"/>
        </w:rPr>
      </w:pPr>
      <w:r w:rsidRPr="00C25D96">
        <w:rPr>
          <w:rFonts w:ascii="Arial" w:hAnsi="Arial"/>
          <w:color w:val="auto"/>
        </w:rPr>
        <w:t xml:space="preserve">The level of detail given to allow the complaint to be investigated. </w:t>
      </w:r>
    </w:p>
    <w:p w14:paraId="3961AE05" w14:textId="77777777" w:rsidR="00BA57FB" w:rsidRPr="00C25D96" w:rsidRDefault="00BA57FB" w:rsidP="00BA57FB">
      <w:pPr>
        <w:pStyle w:val="NormalWeb"/>
        <w:ind w:left="720" w:hanging="720"/>
        <w:rPr>
          <w:rFonts w:ascii="Arial" w:hAnsi="Arial"/>
          <w:color w:val="auto"/>
          <w:lang w:val="en-GB"/>
        </w:rPr>
      </w:pPr>
      <w:r w:rsidRPr="00C25D96">
        <w:rPr>
          <w:rFonts w:ascii="Arial" w:hAnsi="Arial"/>
          <w:color w:val="auto"/>
        </w:rPr>
        <w:t xml:space="preserve">6.4 </w:t>
      </w:r>
      <w:r w:rsidRPr="00C25D96">
        <w:rPr>
          <w:rFonts w:ascii="Arial" w:hAnsi="Arial"/>
          <w:color w:val="auto"/>
        </w:rPr>
        <w:tab/>
      </w:r>
      <w:r w:rsidRPr="00C25D96">
        <w:rPr>
          <w:rFonts w:ascii="Arial" w:hAnsi="Arial"/>
          <w:color w:val="auto"/>
          <w:lang w:val="en-GB"/>
        </w:rPr>
        <w:t xml:space="preserve">Anonymous concerns may be more difficult to </w:t>
      </w:r>
      <w:proofErr w:type="gramStart"/>
      <w:r w:rsidRPr="00C25D96">
        <w:rPr>
          <w:rFonts w:ascii="Arial" w:hAnsi="Arial"/>
          <w:color w:val="auto"/>
          <w:lang w:val="en-GB"/>
        </w:rPr>
        <w:t>investigate</w:t>
      </w:r>
      <w:proofErr w:type="gramEnd"/>
      <w:r w:rsidRPr="00C25D96">
        <w:rPr>
          <w:rFonts w:ascii="Arial" w:hAnsi="Arial"/>
          <w:color w:val="auto"/>
          <w:lang w:val="en-GB"/>
        </w:rPr>
        <w:t xml:space="preserve"> and it may not be possible to provide </w:t>
      </w:r>
      <w:proofErr w:type="gramStart"/>
      <w:r w:rsidRPr="00C25D96">
        <w:rPr>
          <w:rFonts w:ascii="Arial" w:hAnsi="Arial"/>
          <w:color w:val="auto"/>
          <w:lang w:val="en-GB"/>
        </w:rPr>
        <w:t>feedback</w:t>
      </w:r>
      <w:proofErr w:type="gramEnd"/>
      <w:r w:rsidRPr="00C25D96">
        <w:rPr>
          <w:rFonts w:ascii="Arial" w:hAnsi="Arial"/>
          <w:color w:val="auto"/>
          <w:lang w:val="en-GB"/>
        </w:rPr>
        <w:t xml:space="preserve"> where the identity of the individual is unknown.</w:t>
      </w:r>
    </w:p>
    <w:p w14:paraId="5D652E10" w14:textId="735DC071" w:rsidR="00BA57FB" w:rsidRPr="00C25D96" w:rsidRDefault="00BA57FB" w:rsidP="00BA57FB">
      <w:pPr>
        <w:pStyle w:val="NormalWeb"/>
        <w:rPr>
          <w:rFonts w:ascii="Arial" w:hAnsi="Arial"/>
          <w:color w:val="auto"/>
        </w:rPr>
      </w:pPr>
    </w:p>
    <w:p w14:paraId="0CD28533" w14:textId="77777777" w:rsidR="003134F7" w:rsidRPr="00C25D96" w:rsidRDefault="003134F7" w:rsidP="003134F7">
      <w:pPr>
        <w:pStyle w:val="NormalWeb"/>
        <w:rPr>
          <w:rFonts w:ascii="Arial" w:eastAsia="Arial" w:hAnsi="Arial" w:cs="Arial"/>
          <w:b/>
          <w:bCs/>
          <w:color w:val="auto"/>
        </w:rPr>
      </w:pPr>
      <w:r w:rsidRPr="00C25D96">
        <w:rPr>
          <w:rFonts w:ascii="Arial" w:hAnsi="Arial"/>
          <w:b/>
          <w:bCs/>
          <w:color w:val="auto"/>
        </w:rPr>
        <w:t>7.</w:t>
      </w:r>
      <w:r w:rsidRPr="00C25D96">
        <w:rPr>
          <w:rFonts w:ascii="Arial" w:hAnsi="Arial"/>
          <w:b/>
          <w:bCs/>
          <w:color w:val="auto"/>
        </w:rPr>
        <w:tab/>
        <w:t>Untrue allegations</w:t>
      </w:r>
    </w:p>
    <w:p w14:paraId="6CB3B41F" w14:textId="5EB5DA02" w:rsidR="00E158D0" w:rsidRPr="00C25D96" w:rsidRDefault="00D53156" w:rsidP="00E158D0">
      <w:pPr>
        <w:pStyle w:val="NormalWeb"/>
        <w:ind w:left="720" w:hanging="720"/>
        <w:rPr>
          <w:rFonts w:ascii="Arial" w:eastAsia="Arial" w:hAnsi="Arial" w:cs="Arial"/>
          <w:color w:val="auto"/>
          <w:lang w:val="en-GB"/>
        </w:rPr>
      </w:pPr>
      <w:r w:rsidRPr="00C25D96">
        <w:rPr>
          <w:rFonts w:ascii="Arial" w:eastAsia="Arial" w:hAnsi="Arial" w:cs="Arial"/>
          <w:color w:val="auto"/>
        </w:rPr>
        <w:t xml:space="preserve">7.1 </w:t>
      </w:r>
      <w:r w:rsidRPr="00C25D96">
        <w:rPr>
          <w:rFonts w:ascii="Arial" w:eastAsia="Arial" w:hAnsi="Arial" w:cs="Arial"/>
          <w:color w:val="auto"/>
        </w:rPr>
        <w:tab/>
      </w:r>
      <w:r w:rsidR="003134F7" w:rsidRPr="00C25D96">
        <w:rPr>
          <w:rFonts w:ascii="Arial" w:eastAsia="Arial" w:hAnsi="Arial" w:cs="Arial"/>
          <w:color w:val="auto"/>
        </w:rPr>
        <w:t xml:space="preserve">If you make an allegation, but it is not confirmed by the investigation, no action will be taken against </w:t>
      </w:r>
      <w:r w:rsidR="00E158D0" w:rsidRPr="00C25D96">
        <w:rPr>
          <w:rFonts w:ascii="Arial" w:eastAsia="Arial" w:hAnsi="Arial" w:cs="Arial"/>
          <w:color w:val="auto"/>
        </w:rPr>
        <w:t>t</w:t>
      </w:r>
      <w:r w:rsidR="00E158D0" w:rsidRPr="00C25D96">
        <w:rPr>
          <w:rFonts w:ascii="Arial" w:eastAsia="Arial" w:hAnsi="Arial" w:cs="Arial"/>
          <w:color w:val="auto"/>
          <w:lang w:val="en-GB"/>
        </w:rPr>
        <w:t xml:space="preserve">he individual, unless the investigation indicates the allegation was made frivolously, maliciously, or for personal gain. Disciplinary action may be taken against the individual responsible if allegations are not made in good faith. </w:t>
      </w:r>
    </w:p>
    <w:p w14:paraId="0BE63CB4" w14:textId="77777777" w:rsidR="00663E02" w:rsidRPr="00C25D96" w:rsidRDefault="00663E02" w:rsidP="00E158D0">
      <w:pPr>
        <w:pStyle w:val="NormalWeb"/>
        <w:ind w:left="720" w:hanging="720"/>
        <w:rPr>
          <w:rFonts w:ascii="Arial" w:eastAsia="Arial" w:hAnsi="Arial" w:cs="Arial"/>
          <w:color w:val="auto"/>
          <w:lang w:val="en-GB"/>
        </w:rPr>
      </w:pPr>
    </w:p>
    <w:p w14:paraId="72646BFD" w14:textId="77777777" w:rsidR="00663E02" w:rsidRPr="00C25D96" w:rsidRDefault="00663E02" w:rsidP="00E158D0">
      <w:pPr>
        <w:pStyle w:val="NormalWeb"/>
        <w:ind w:left="720" w:hanging="720"/>
        <w:rPr>
          <w:rFonts w:ascii="Arial" w:eastAsia="Arial" w:hAnsi="Arial" w:cs="Arial"/>
          <w:color w:val="auto"/>
          <w:lang w:val="en-GB"/>
        </w:rPr>
      </w:pPr>
    </w:p>
    <w:p w14:paraId="5473ABA9" w14:textId="77777777" w:rsidR="00663E02" w:rsidRPr="00C25D96" w:rsidRDefault="00663E02" w:rsidP="00E158D0">
      <w:pPr>
        <w:pStyle w:val="NormalWeb"/>
        <w:ind w:left="720" w:hanging="720"/>
        <w:rPr>
          <w:rFonts w:ascii="Arial" w:eastAsia="Arial" w:hAnsi="Arial" w:cs="Arial"/>
          <w:color w:val="auto"/>
          <w:lang w:val="en-GB"/>
        </w:rPr>
      </w:pPr>
    </w:p>
    <w:p w14:paraId="5BB6AE9E" w14:textId="77777777" w:rsidR="00BA57FB" w:rsidRPr="00C25D96" w:rsidRDefault="003134F7" w:rsidP="00BA57FB">
      <w:pPr>
        <w:pStyle w:val="NormalWeb"/>
        <w:ind w:left="720" w:hanging="720"/>
        <w:rPr>
          <w:rFonts w:ascii="Arial" w:eastAsia="Arial" w:hAnsi="Arial" w:cs="Arial"/>
          <w:b/>
          <w:bCs/>
          <w:color w:val="auto"/>
        </w:rPr>
      </w:pPr>
      <w:r w:rsidRPr="00C25D96">
        <w:rPr>
          <w:rFonts w:ascii="Arial" w:hAnsi="Arial"/>
          <w:b/>
          <w:bCs/>
          <w:color w:val="auto"/>
        </w:rPr>
        <w:lastRenderedPageBreak/>
        <w:t>8.</w:t>
      </w:r>
      <w:r w:rsidRPr="00C25D96">
        <w:rPr>
          <w:rFonts w:ascii="Arial" w:hAnsi="Arial"/>
          <w:b/>
          <w:bCs/>
          <w:color w:val="auto"/>
        </w:rPr>
        <w:tab/>
        <w:t xml:space="preserve">How to raise </w:t>
      </w:r>
      <w:proofErr w:type="gramStart"/>
      <w:r w:rsidRPr="00C25D96">
        <w:rPr>
          <w:rFonts w:ascii="Arial" w:hAnsi="Arial"/>
          <w:b/>
          <w:bCs/>
          <w:color w:val="auto"/>
        </w:rPr>
        <w:t>a concern</w:t>
      </w:r>
      <w:proofErr w:type="gramEnd"/>
    </w:p>
    <w:p w14:paraId="63D84E22" w14:textId="024908E1" w:rsidR="00BA57FB" w:rsidRPr="00C25D96" w:rsidRDefault="00663E02" w:rsidP="00663E02">
      <w:pPr>
        <w:pStyle w:val="NormalWeb"/>
        <w:ind w:left="720" w:hanging="720"/>
        <w:rPr>
          <w:rFonts w:ascii="Arial" w:eastAsia="Arial" w:hAnsi="Arial" w:cs="Arial"/>
          <w:b/>
          <w:bCs/>
          <w:color w:val="auto"/>
        </w:rPr>
      </w:pPr>
      <w:r w:rsidRPr="00C25D96">
        <w:rPr>
          <w:rFonts w:ascii="Arial" w:hAnsi="Arial"/>
          <w:color w:val="auto"/>
        </w:rPr>
        <w:t xml:space="preserve">8.1 </w:t>
      </w:r>
      <w:r w:rsidRPr="00C25D96">
        <w:rPr>
          <w:rFonts w:ascii="Arial" w:hAnsi="Arial"/>
          <w:color w:val="auto"/>
        </w:rPr>
        <w:tab/>
      </w:r>
      <w:r w:rsidR="003134F7" w:rsidRPr="00C25D96">
        <w:rPr>
          <w:rFonts w:ascii="Arial" w:hAnsi="Arial"/>
          <w:color w:val="auto"/>
        </w:rPr>
        <w:t xml:space="preserve">The earlier </w:t>
      </w:r>
      <w:r w:rsidR="00D05FC5" w:rsidRPr="00C25D96">
        <w:rPr>
          <w:rFonts w:ascii="Arial" w:hAnsi="Arial"/>
          <w:color w:val="auto"/>
        </w:rPr>
        <w:t>a</w:t>
      </w:r>
      <w:r w:rsidR="003134F7" w:rsidRPr="00C25D96">
        <w:rPr>
          <w:rFonts w:ascii="Arial" w:hAnsi="Arial"/>
          <w:color w:val="auto"/>
        </w:rPr>
        <w:t xml:space="preserve"> concern </w:t>
      </w:r>
      <w:r w:rsidR="00D05FC5" w:rsidRPr="00C25D96">
        <w:rPr>
          <w:rFonts w:ascii="Arial" w:hAnsi="Arial"/>
          <w:color w:val="auto"/>
        </w:rPr>
        <w:t xml:space="preserve">is expressed </w:t>
      </w:r>
      <w:r w:rsidR="003134F7" w:rsidRPr="00C25D96">
        <w:rPr>
          <w:rFonts w:ascii="Arial" w:hAnsi="Arial"/>
          <w:color w:val="auto"/>
        </w:rPr>
        <w:t xml:space="preserve">and the </w:t>
      </w:r>
      <w:r w:rsidR="00D05FC5" w:rsidRPr="00C25D96">
        <w:rPr>
          <w:rFonts w:ascii="Arial" w:hAnsi="Arial"/>
          <w:color w:val="auto"/>
        </w:rPr>
        <w:t>greater</w:t>
      </w:r>
      <w:r w:rsidR="003134F7" w:rsidRPr="00C25D96">
        <w:rPr>
          <w:rFonts w:ascii="Arial" w:hAnsi="Arial"/>
          <w:color w:val="auto"/>
        </w:rPr>
        <w:t xml:space="preserve"> the level of detail </w:t>
      </w:r>
      <w:r w:rsidR="00D05FC5" w:rsidRPr="00C25D96">
        <w:rPr>
          <w:rFonts w:ascii="Arial" w:hAnsi="Arial"/>
          <w:color w:val="auto"/>
        </w:rPr>
        <w:t xml:space="preserve">provided, </w:t>
      </w:r>
      <w:r w:rsidR="003134F7" w:rsidRPr="00C25D96">
        <w:rPr>
          <w:rFonts w:ascii="Arial" w:hAnsi="Arial"/>
          <w:color w:val="auto"/>
        </w:rPr>
        <w:t xml:space="preserve">the easier it is to take </w:t>
      </w:r>
      <w:r w:rsidR="00D05FC5" w:rsidRPr="00C25D96">
        <w:rPr>
          <w:rFonts w:ascii="Arial" w:hAnsi="Arial"/>
          <w:color w:val="auto"/>
        </w:rPr>
        <w:t xml:space="preserve">appropriate </w:t>
      </w:r>
      <w:r w:rsidR="003134F7" w:rsidRPr="00C25D96">
        <w:rPr>
          <w:rFonts w:ascii="Arial" w:hAnsi="Arial"/>
          <w:color w:val="auto"/>
        </w:rPr>
        <w:t>action.</w:t>
      </w:r>
    </w:p>
    <w:p w14:paraId="2A824A48" w14:textId="308B0BBB" w:rsidR="006866F1" w:rsidRPr="00C25D96" w:rsidRDefault="00663E02" w:rsidP="00663E02">
      <w:pPr>
        <w:pStyle w:val="NormalWeb"/>
        <w:ind w:left="720" w:hanging="720"/>
        <w:rPr>
          <w:rFonts w:ascii="Arial" w:eastAsia="Arial" w:hAnsi="Arial" w:cs="Arial"/>
          <w:b/>
          <w:bCs/>
          <w:color w:val="auto"/>
        </w:rPr>
      </w:pPr>
      <w:r w:rsidRPr="00C25D96">
        <w:rPr>
          <w:rFonts w:ascii="Arial" w:hAnsi="Arial"/>
          <w:color w:val="auto"/>
          <w:lang w:val="en-GB"/>
        </w:rPr>
        <w:t xml:space="preserve">8.2 </w:t>
      </w:r>
      <w:r w:rsidRPr="00C25D96">
        <w:rPr>
          <w:rFonts w:ascii="Arial" w:hAnsi="Arial"/>
          <w:color w:val="auto"/>
          <w:lang w:val="en-GB"/>
        </w:rPr>
        <w:tab/>
      </w:r>
      <w:r w:rsidR="00D05FC5" w:rsidRPr="00C25D96">
        <w:rPr>
          <w:rFonts w:ascii="Arial" w:hAnsi="Arial"/>
          <w:color w:val="auto"/>
          <w:lang w:val="en-GB"/>
        </w:rPr>
        <w:t xml:space="preserve">As an initial step, concerns should normally be raised with the immediate manager or the headteacher. However, this may vary depending on the seriousness and sensitivity of the issues involved, and the identity of the individual suspected of malpractice. For instance, if there is reason to believe that management is involved, or if the issue is sufficiently serious, the matter should be referred to the Governing Body of the School. </w:t>
      </w:r>
      <w:r w:rsidR="006866F1" w:rsidRPr="00C25D96">
        <w:rPr>
          <w:rFonts w:ascii="Arial" w:hAnsi="Arial"/>
          <w:color w:val="auto"/>
          <w:lang w:val="en-GB"/>
        </w:rPr>
        <w:t xml:space="preserve">Contact details for the Governing Body should be available within School. </w:t>
      </w:r>
    </w:p>
    <w:p w14:paraId="62CB1F1E" w14:textId="01C07DF0" w:rsidR="006866F1" w:rsidRPr="00C25D96" w:rsidRDefault="00663E02" w:rsidP="00663E02">
      <w:pPr>
        <w:pStyle w:val="NormalWeb"/>
        <w:ind w:left="720" w:hanging="720"/>
        <w:rPr>
          <w:rFonts w:ascii="Arial" w:eastAsia="Arial" w:hAnsi="Arial" w:cs="Arial"/>
          <w:b/>
          <w:bCs/>
          <w:color w:val="auto"/>
        </w:rPr>
      </w:pPr>
      <w:r w:rsidRPr="00C25D96">
        <w:rPr>
          <w:rFonts w:ascii="Arial" w:hAnsi="Arial"/>
          <w:color w:val="auto"/>
        </w:rPr>
        <w:t xml:space="preserve">8.3 </w:t>
      </w:r>
      <w:r w:rsidRPr="00C25D96">
        <w:rPr>
          <w:rFonts w:ascii="Arial" w:hAnsi="Arial"/>
          <w:color w:val="auto"/>
        </w:rPr>
        <w:tab/>
      </w:r>
      <w:r w:rsidR="00D05FC5" w:rsidRPr="00C25D96">
        <w:rPr>
          <w:rFonts w:ascii="Arial" w:hAnsi="Arial"/>
          <w:color w:val="auto"/>
        </w:rPr>
        <w:t xml:space="preserve">If your concern relates to matters involving the Governing Body you should raise your concern with the Monitoring Officer </w:t>
      </w:r>
      <w:r w:rsidR="006866F1" w:rsidRPr="00C25D96">
        <w:rPr>
          <w:rFonts w:ascii="Arial" w:hAnsi="Arial"/>
          <w:color w:val="auto"/>
        </w:rPr>
        <w:t xml:space="preserve">at Nottingham City Council via </w:t>
      </w:r>
      <w:r w:rsidR="006866F1" w:rsidRPr="00C25D96">
        <w:rPr>
          <w:rFonts w:ascii="Arial" w:hAnsi="Arial"/>
          <w:color w:val="auto"/>
          <w:lang w:val="en-GB"/>
        </w:rPr>
        <w:t>whistleblowing@nottinghamcity.gov.uk</w:t>
      </w:r>
      <w:r w:rsidR="006866F1" w:rsidRPr="00C25D96">
        <w:rPr>
          <w:rFonts w:ascii="Arial" w:hAnsi="Arial"/>
          <w:color w:val="auto"/>
        </w:rPr>
        <w:t xml:space="preserve"> </w:t>
      </w:r>
    </w:p>
    <w:p w14:paraId="5F593C42" w14:textId="652E80B8" w:rsidR="00D05FC5" w:rsidRPr="00C25D96" w:rsidRDefault="00663E02" w:rsidP="00663E02">
      <w:pPr>
        <w:pStyle w:val="NormalWeb"/>
        <w:ind w:left="720" w:hanging="720"/>
        <w:rPr>
          <w:rFonts w:ascii="Arial" w:eastAsia="Arial" w:hAnsi="Arial" w:cs="Arial"/>
          <w:b/>
          <w:bCs/>
          <w:color w:val="auto"/>
        </w:rPr>
      </w:pPr>
      <w:r w:rsidRPr="00C25D96">
        <w:rPr>
          <w:rFonts w:ascii="Arial" w:hAnsi="Arial"/>
          <w:color w:val="auto"/>
        </w:rPr>
        <w:t xml:space="preserve">8.4 </w:t>
      </w:r>
      <w:r w:rsidRPr="00C25D96">
        <w:rPr>
          <w:rFonts w:ascii="Arial" w:hAnsi="Arial"/>
          <w:color w:val="auto"/>
        </w:rPr>
        <w:tab/>
      </w:r>
      <w:r w:rsidR="00D05FC5" w:rsidRPr="00C25D96">
        <w:rPr>
          <w:rFonts w:ascii="Arial" w:hAnsi="Arial"/>
          <w:color w:val="auto"/>
        </w:rPr>
        <w:t xml:space="preserve">In the case of concerns relating to </w:t>
      </w:r>
      <w:r w:rsidR="006866F1" w:rsidRPr="00C25D96">
        <w:rPr>
          <w:rFonts w:ascii="Arial" w:hAnsi="Arial"/>
          <w:color w:val="auto"/>
        </w:rPr>
        <w:t>Nottingham City Council</w:t>
      </w:r>
      <w:r w:rsidR="00D05FC5" w:rsidRPr="00C25D96">
        <w:rPr>
          <w:rFonts w:ascii="Arial" w:hAnsi="Arial"/>
          <w:color w:val="auto"/>
        </w:rPr>
        <w:t xml:space="preserve"> you should raise your concerns with the Monitoring Officer</w:t>
      </w:r>
      <w:r w:rsidR="006866F1" w:rsidRPr="00C25D96">
        <w:rPr>
          <w:rFonts w:ascii="Arial" w:hAnsi="Arial"/>
          <w:color w:val="auto"/>
        </w:rPr>
        <w:t xml:space="preserve"> via </w:t>
      </w:r>
      <w:r w:rsidR="006866F1" w:rsidRPr="00C25D96">
        <w:rPr>
          <w:rFonts w:ascii="Arial" w:hAnsi="Arial"/>
          <w:color w:val="auto"/>
          <w:lang w:val="en-GB"/>
        </w:rPr>
        <w:t>whistleblowing@nottinghamcity.gov.uk</w:t>
      </w:r>
      <w:r w:rsidR="00D05FC5" w:rsidRPr="00C25D96">
        <w:rPr>
          <w:rFonts w:ascii="Arial" w:hAnsi="Arial"/>
          <w:color w:val="auto"/>
        </w:rPr>
        <w:t xml:space="preserve">. </w:t>
      </w:r>
    </w:p>
    <w:p w14:paraId="1CC1F7DB" w14:textId="7D7FCD75" w:rsidR="00645DFA" w:rsidRPr="00C25D96" w:rsidRDefault="00663E02" w:rsidP="00663E02">
      <w:pPr>
        <w:pStyle w:val="NormalWeb"/>
        <w:ind w:left="720" w:hanging="720"/>
        <w:rPr>
          <w:rFonts w:ascii="Arial" w:hAnsi="Arial"/>
          <w:color w:val="auto"/>
          <w:lang w:val="en-GB"/>
        </w:rPr>
      </w:pPr>
      <w:r w:rsidRPr="00C25D96">
        <w:rPr>
          <w:rFonts w:ascii="Arial" w:hAnsi="Arial"/>
          <w:color w:val="auto"/>
          <w:lang w:val="en-GB"/>
        </w:rPr>
        <w:t xml:space="preserve">8.5 </w:t>
      </w:r>
      <w:r w:rsidRPr="00C25D96">
        <w:rPr>
          <w:rFonts w:ascii="Arial" w:hAnsi="Arial"/>
          <w:color w:val="auto"/>
          <w:lang w:val="en-GB"/>
        </w:rPr>
        <w:tab/>
      </w:r>
      <w:r w:rsidR="00D05FC5" w:rsidRPr="00C25D96">
        <w:rPr>
          <w:rFonts w:ascii="Arial" w:hAnsi="Arial"/>
          <w:color w:val="auto"/>
          <w:lang w:val="en-GB"/>
        </w:rPr>
        <w:t xml:space="preserve">If the concern relates to an area of work under the responsibility of the Monitoring Officer, it should be addressed to the </w:t>
      </w:r>
      <w:r w:rsidR="00645DFA" w:rsidRPr="00C25D96">
        <w:rPr>
          <w:rFonts w:ascii="Arial" w:hAnsi="Arial"/>
          <w:color w:val="auto"/>
          <w:lang w:val="en-GB"/>
        </w:rPr>
        <w:t xml:space="preserve">Council’s </w:t>
      </w:r>
      <w:r w:rsidR="00D05FC5" w:rsidRPr="00C25D96">
        <w:rPr>
          <w:rFonts w:ascii="Arial" w:hAnsi="Arial"/>
          <w:color w:val="auto"/>
          <w:lang w:val="en-GB"/>
        </w:rPr>
        <w:t>Corporate Director of Finance and Resources</w:t>
      </w:r>
      <w:r w:rsidR="006866F1" w:rsidRPr="00C25D96">
        <w:rPr>
          <w:rFonts w:ascii="Arial" w:hAnsi="Arial"/>
          <w:color w:val="auto"/>
          <w:lang w:val="en-GB"/>
        </w:rPr>
        <w:t xml:space="preserve"> via whistleblowing@nottinghamcity.gov.uk</w:t>
      </w:r>
      <w:r w:rsidR="00D05FC5" w:rsidRPr="00C25D96">
        <w:rPr>
          <w:rFonts w:ascii="Arial" w:hAnsi="Arial"/>
          <w:color w:val="auto"/>
          <w:lang w:val="en-GB"/>
        </w:rPr>
        <w:t xml:space="preserve">. </w:t>
      </w:r>
    </w:p>
    <w:p w14:paraId="44A51510" w14:textId="11BAECCF" w:rsidR="006866F1" w:rsidRPr="00C25D96" w:rsidRDefault="00663E02" w:rsidP="00663E02">
      <w:pPr>
        <w:pStyle w:val="NormalWeb"/>
        <w:ind w:left="720" w:hanging="720"/>
        <w:rPr>
          <w:rFonts w:ascii="Arial" w:eastAsia="Arial" w:hAnsi="Arial" w:cs="Arial"/>
          <w:color w:val="auto"/>
        </w:rPr>
      </w:pPr>
      <w:r w:rsidRPr="00C25D96">
        <w:rPr>
          <w:rFonts w:ascii="Arial" w:hAnsi="Arial"/>
          <w:color w:val="auto"/>
        </w:rPr>
        <w:t xml:space="preserve">8.6 </w:t>
      </w:r>
      <w:r w:rsidRPr="00C25D96">
        <w:rPr>
          <w:rFonts w:ascii="Arial" w:hAnsi="Arial"/>
          <w:color w:val="auto"/>
        </w:rPr>
        <w:tab/>
      </w:r>
      <w:r w:rsidR="006866F1" w:rsidRPr="00C25D96">
        <w:rPr>
          <w:rFonts w:ascii="Arial" w:hAnsi="Arial"/>
          <w:color w:val="auto"/>
        </w:rPr>
        <w:t xml:space="preserve">Line managers and the Governing Body receiving complaints must inform the Monitoring Officer so that the complaint can be recorded, via </w:t>
      </w:r>
      <w:hyperlink r:id="rId9" w:history="1">
        <w:r w:rsidR="006866F1" w:rsidRPr="00C25D96">
          <w:rPr>
            <w:rStyle w:val="Hyperlink"/>
            <w:rFonts w:ascii="Arial" w:hAnsi="Arial"/>
            <w:color w:val="auto"/>
            <w:lang w:val="en-GB"/>
          </w:rPr>
          <w:t>whistleblowing@nottinghamcity.gov.uk</w:t>
        </w:r>
      </w:hyperlink>
      <w:r w:rsidR="006866F1" w:rsidRPr="00C25D96">
        <w:rPr>
          <w:rFonts w:ascii="Arial" w:hAnsi="Arial"/>
          <w:color w:val="auto"/>
        </w:rPr>
        <w:t>.</w:t>
      </w:r>
    </w:p>
    <w:p w14:paraId="75A31561" w14:textId="0F16DB6C" w:rsidR="003334F4" w:rsidRPr="00C25D96" w:rsidRDefault="00663E02" w:rsidP="00663E02">
      <w:pPr>
        <w:pStyle w:val="NormalWeb"/>
        <w:rPr>
          <w:rFonts w:ascii="Arial" w:eastAsia="Arial" w:hAnsi="Arial" w:cs="Arial"/>
          <w:color w:val="auto"/>
        </w:rPr>
      </w:pPr>
      <w:r w:rsidRPr="00C25D96">
        <w:rPr>
          <w:rFonts w:ascii="Arial" w:hAnsi="Arial"/>
          <w:color w:val="auto"/>
          <w:lang w:val="en-GB"/>
        </w:rPr>
        <w:t>8.7</w:t>
      </w:r>
      <w:r w:rsidRPr="00C25D96">
        <w:rPr>
          <w:rFonts w:ascii="Arial" w:hAnsi="Arial"/>
          <w:color w:val="auto"/>
          <w:lang w:val="en-GB"/>
        </w:rPr>
        <w:tab/>
      </w:r>
      <w:r w:rsidR="00D05FC5" w:rsidRPr="00C25D96">
        <w:rPr>
          <w:rFonts w:ascii="Arial" w:hAnsi="Arial"/>
          <w:color w:val="auto"/>
          <w:lang w:val="en-GB"/>
        </w:rPr>
        <w:t>When making a written disclosure, the following format is recommended:</w:t>
      </w:r>
    </w:p>
    <w:p w14:paraId="2AB04481" w14:textId="77777777" w:rsidR="003334F4" w:rsidRPr="00C25D96" w:rsidRDefault="00D05FC5" w:rsidP="003334F4">
      <w:pPr>
        <w:pStyle w:val="NormalWeb"/>
        <w:numPr>
          <w:ilvl w:val="0"/>
          <w:numId w:val="27"/>
        </w:numPr>
        <w:rPr>
          <w:rFonts w:ascii="Arial" w:eastAsia="Arial" w:hAnsi="Arial" w:cs="Arial"/>
          <w:color w:val="auto"/>
        </w:rPr>
      </w:pPr>
      <w:r w:rsidRPr="00C25D96">
        <w:rPr>
          <w:rFonts w:ascii="Arial" w:hAnsi="Arial"/>
          <w:color w:val="auto"/>
          <w:lang w:val="en-GB"/>
        </w:rPr>
        <w:t xml:space="preserve">Provide the background and history of the concern, including relevant dates, names, locations, and other pertinent details. </w:t>
      </w:r>
    </w:p>
    <w:p w14:paraId="41F788E0" w14:textId="77777777" w:rsidR="003334F4" w:rsidRPr="00C25D96" w:rsidRDefault="00D05FC5" w:rsidP="003334F4">
      <w:pPr>
        <w:pStyle w:val="NormalWeb"/>
        <w:numPr>
          <w:ilvl w:val="0"/>
          <w:numId w:val="27"/>
        </w:numPr>
        <w:rPr>
          <w:rFonts w:ascii="Arial" w:eastAsia="Arial" w:hAnsi="Arial" w:cs="Arial"/>
          <w:color w:val="auto"/>
        </w:rPr>
      </w:pPr>
      <w:r w:rsidRPr="00C25D96">
        <w:rPr>
          <w:rFonts w:ascii="Arial" w:hAnsi="Arial"/>
          <w:color w:val="auto"/>
          <w:lang w:val="en-GB"/>
        </w:rPr>
        <w:t>Explain the reason for particular concern regarding the situation.</w:t>
      </w:r>
    </w:p>
    <w:p w14:paraId="315F0CDD" w14:textId="77777777" w:rsidR="003334F4" w:rsidRPr="00C25D96" w:rsidRDefault="00D05FC5" w:rsidP="003334F4">
      <w:pPr>
        <w:pStyle w:val="NormalWeb"/>
        <w:numPr>
          <w:ilvl w:val="0"/>
          <w:numId w:val="27"/>
        </w:numPr>
        <w:rPr>
          <w:rFonts w:ascii="Arial" w:eastAsia="Arial" w:hAnsi="Arial" w:cs="Arial"/>
          <w:color w:val="auto"/>
        </w:rPr>
      </w:pPr>
      <w:r w:rsidRPr="00C25D96">
        <w:rPr>
          <w:rFonts w:ascii="Arial" w:hAnsi="Arial"/>
          <w:color w:val="auto"/>
          <w:lang w:val="en-GB"/>
        </w:rPr>
        <w:t>Describe any existing evidence or indicate how evidence related to the concern can be obtained</w:t>
      </w:r>
    </w:p>
    <w:p w14:paraId="4A27D752" w14:textId="77777777" w:rsidR="003334F4" w:rsidRPr="00C25D96" w:rsidRDefault="00D05FC5" w:rsidP="003334F4">
      <w:pPr>
        <w:pStyle w:val="NormalWeb"/>
        <w:numPr>
          <w:ilvl w:val="0"/>
          <w:numId w:val="27"/>
        </w:numPr>
        <w:rPr>
          <w:rFonts w:ascii="Arial" w:eastAsia="Arial" w:hAnsi="Arial" w:cs="Arial"/>
          <w:color w:val="auto"/>
        </w:rPr>
      </w:pPr>
      <w:r w:rsidRPr="00C25D96">
        <w:rPr>
          <w:rFonts w:ascii="Arial" w:hAnsi="Arial"/>
          <w:color w:val="auto"/>
          <w:lang w:val="en-GB"/>
        </w:rPr>
        <w:t xml:space="preserve">List any individuals who have already been informed or consulted about the concerns. </w:t>
      </w:r>
    </w:p>
    <w:p w14:paraId="4B4C6E68" w14:textId="77777777" w:rsidR="006866F1" w:rsidRPr="00C25D96" w:rsidRDefault="00D05FC5" w:rsidP="006866F1">
      <w:pPr>
        <w:pStyle w:val="NormalWeb"/>
        <w:numPr>
          <w:ilvl w:val="0"/>
          <w:numId w:val="27"/>
        </w:numPr>
        <w:rPr>
          <w:rFonts w:ascii="Arial" w:eastAsia="Arial" w:hAnsi="Arial" w:cs="Arial"/>
          <w:color w:val="auto"/>
        </w:rPr>
      </w:pPr>
      <w:r w:rsidRPr="00C25D96">
        <w:rPr>
          <w:rFonts w:ascii="Arial" w:hAnsi="Arial"/>
          <w:color w:val="auto"/>
          <w:lang w:val="en-GB"/>
        </w:rPr>
        <w:t>Clearly state that the concern is being raised as a whistleblowing complaint.</w:t>
      </w:r>
    </w:p>
    <w:p w14:paraId="1E1C0AB5" w14:textId="0CECDCEE" w:rsidR="006866F1" w:rsidRPr="00C25D96" w:rsidRDefault="00663E02" w:rsidP="00663E02">
      <w:pPr>
        <w:pStyle w:val="NormalWeb"/>
        <w:ind w:left="720" w:hanging="720"/>
        <w:rPr>
          <w:rFonts w:ascii="Arial" w:eastAsia="Arial" w:hAnsi="Arial" w:cs="Arial"/>
          <w:color w:val="auto"/>
        </w:rPr>
      </w:pPr>
      <w:r w:rsidRPr="00C25D96">
        <w:rPr>
          <w:rFonts w:ascii="Arial" w:hAnsi="Arial"/>
          <w:color w:val="auto"/>
          <w:lang w:val="en-GB"/>
        </w:rPr>
        <w:t xml:space="preserve">8.8 </w:t>
      </w:r>
      <w:r w:rsidRPr="00C25D96">
        <w:rPr>
          <w:rFonts w:ascii="Arial" w:hAnsi="Arial"/>
          <w:color w:val="auto"/>
          <w:lang w:val="en-GB"/>
        </w:rPr>
        <w:tab/>
      </w:r>
      <w:r w:rsidR="003334F4" w:rsidRPr="00C25D96">
        <w:rPr>
          <w:rFonts w:ascii="Arial" w:hAnsi="Arial"/>
          <w:color w:val="auto"/>
          <w:lang w:val="en-GB"/>
        </w:rPr>
        <w:t xml:space="preserve">When raising a concern, individuals </w:t>
      </w:r>
      <w:r w:rsidR="00BA57FB" w:rsidRPr="00C25D96">
        <w:rPr>
          <w:rFonts w:ascii="Arial" w:hAnsi="Arial"/>
          <w:color w:val="auto"/>
        </w:rPr>
        <w:t xml:space="preserve">do not need proof of wrongdoing. However, they should have a reasonable belief that the information disclosed tends to show wrongdoing or malpractice and should provide as much relevant information as possible. </w:t>
      </w:r>
      <w:r w:rsidR="003334F4" w:rsidRPr="00C25D96">
        <w:rPr>
          <w:rFonts w:ascii="Arial" w:hAnsi="Arial"/>
          <w:color w:val="auto"/>
          <w:lang w:val="en-GB"/>
        </w:rPr>
        <w:t>Where possible, notes should be kept of what has been seen, heard, or felt. Notes should be dated and copies of all relevant information kept.</w:t>
      </w:r>
    </w:p>
    <w:p w14:paraId="7DEC47E5" w14:textId="1B4AF874" w:rsidR="006866F1" w:rsidRPr="00C25D96" w:rsidRDefault="00663E02" w:rsidP="00663E02">
      <w:pPr>
        <w:pStyle w:val="NormalWeb"/>
        <w:ind w:left="720" w:hanging="720"/>
        <w:rPr>
          <w:rFonts w:ascii="Arial" w:eastAsia="Arial" w:hAnsi="Arial" w:cs="Arial"/>
          <w:color w:val="auto"/>
        </w:rPr>
      </w:pPr>
      <w:r w:rsidRPr="00C25D96">
        <w:rPr>
          <w:rFonts w:ascii="Arial" w:hAnsi="Arial" w:cs="Arial"/>
          <w:color w:val="auto"/>
        </w:rPr>
        <w:t xml:space="preserve">8.9 </w:t>
      </w:r>
      <w:r w:rsidRPr="00C25D96">
        <w:rPr>
          <w:rFonts w:ascii="Arial" w:hAnsi="Arial" w:cs="Arial"/>
          <w:color w:val="auto"/>
        </w:rPr>
        <w:tab/>
      </w:r>
      <w:r w:rsidR="003134F7" w:rsidRPr="00C25D96">
        <w:rPr>
          <w:rFonts w:ascii="Arial" w:hAnsi="Arial" w:cs="Arial"/>
          <w:color w:val="auto"/>
        </w:rPr>
        <w:t xml:space="preserve">You may wish to obtain advice/guidance on how to pursue matters of concern or generally on the whistle blowing process. Advice can be obtained from the </w:t>
      </w:r>
      <w:r w:rsidR="00A21E8D" w:rsidRPr="00C25D96">
        <w:rPr>
          <w:rFonts w:ascii="Arial" w:hAnsi="Arial" w:cs="Arial"/>
          <w:color w:val="auto"/>
        </w:rPr>
        <w:t xml:space="preserve">Council’s </w:t>
      </w:r>
      <w:r w:rsidR="003134F7" w:rsidRPr="00C25D96">
        <w:rPr>
          <w:rFonts w:ascii="Arial" w:hAnsi="Arial" w:cs="Arial"/>
          <w:color w:val="auto"/>
        </w:rPr>
        <w:t>Monitoring Officer (Director of Legal and Governance)</w:t>
      </w:r>
      <w:r w:rsidR="00DF2FA6" w:rsidRPr="00C25D96">
        <w:rPr>
          <w:rFonts w:ascii="Arial" w:hAnsi="Arial" w:cs="Arial"/>
          <w:color w:val="auto"/>
        </w:rPr>
        <w:t xml:space="preserve"> or the</w:t>
      </w:r>
      <w:r w:rsidR="003134F7" w:rsidRPr="00C25D96">
        <w:rPr>
          <w:rFonts w:ascii="Arial" w:hAnsi="Arial" w:cs="Arial"/>
          <w:color w:val="auto"/>
        </w:rPr>
        <w:t xml:space="preserve"> Internal Audit (Audit Manager</w:t>
      </w:r>
      <w:r w:rsidR="00DF2FA6" w:rsidRPr="00C25D96">
        <w:rPr>
          <w:rFonts w:ascii="Arial" w:hAnsi="Arial" w:cs="Arial"/>
          <w:color w:val="auto"/>
        </w:rPr>
        <w:t>).</w:t>
      </w:r>
    </w:p>
    <w:p w14:paraId="3FF78058" w14:textId="024BD257" w:rsidR="006866F1" w:rsidRPr="00C25D96" w:rsidRDefault="00663E02" w:rsidP="00663E02">
      <w:pPr>
        <w:pStyle w:val="NormalWeb"/>
        <w:ind w:left="720" w:hanging="720"/>
        <w:rPr>
          <w:rFonts w:ascii="Arial" w:eastAsia="Arial" w:hAnsi="Arial" w:cs="Arial"/>
          <w:color w:val="auto"/>
        </w:rPr>
      </w:pPr>
      <w:r w:rsidRPr="00C25D96">
        <w:rPr>
          <w:rFonts w:ascii="Arial" w:hAnsi="Arial"/>
          <w:color w:val="auto"/>
          <w:lang w:val="en-GB"/>
        </w:rPr>
        <w:t xml:space="preserve">8.10 </w:t>
      </w:r>
      <w:r w:rsidRPr="00C25D96">
        <w:rPr>
          <w:rFonts w:ascii="Arial" w:hAnsi="Arial"/>
          <w:color w:val="auto"/>
          <w:lang w:val="en-GB"/>
        </w:rPr>
        <w:tab/>
      </w:r>
      <w:r w:rsidR="00865609" w:rsidRPr="00C25D96">
        <w:rPr>
          <w:rFonts w:ascii="Arial" w:hAnsi="Arial"/>
          <w:color w:val="auto"/>
          <w:lang w:val="en-GB"/>
        </w:rPr>
        <w:t xml:space="preserve">It may be helpful to discuss the concern with a colleague beforehand, and it may be easier to raise the matter collectively if more than one individual </w:t>
      </w:r>
      <w:r w:rsidR="00865609" w:rsidRPr="00C25D96">
        <w:rPr>
          <w:rFonts w:ascii="Arial" w:hAnsi="Arial"/>
          <w:color w:val="auto"/>
          <w:lang w:val="en-GB"/>
        </w:rPr>
        <w:lastRenderedPageBreak/>
        <w:t>experienced or shares the same concern. However, confidentiality considerations must be carefully considered.</w:t>
      </w:r>
    </w:p>
    <w:p w14:paraId="29AFFBCF" w14:textId="6721BB3F" w:rsidR="006866F1" w:rsidRPr="00C25D96" w:rsidRDefault="00663E02" w:rsidP="00663E02">
      <w:pPr>
        <w:pStyle w:val="NormalWeb"/>
        <w:ind w:left="720" w:hanging="720"/>
        <w:rPr>
          <w:rFonts w:ascii="Arial" w:eastAsia="Arial" w:hAnsi="Arial" w:cs="Arial"/>
          <w:color w:val="auto"/>
        </w:rPr>
      </w:pPr>
      <w:r w:rsidRPr="00C25D96">
        <w:rPr>
          <w:rFonts w:ascii="Arial" w:hAnsi="Arial"/>
          <w:color w:val="auto"/>
          <w:lang w:val="en-GB"/>
        </w:rPr>
        <w:t xml:space="preserve">8.11 </w:t>
      </w:r>
      <w:r w:rsidRPr="00C25D96">
        <w:rPr>
          <w:rFonts w:ascii="Arial" w:hAnsi="Arial"/>
          <w:color w:val="auto"/>
          <w:lang w:val="en-GB"/>
        </w:rPr>
        <w:tab/>
      </w:r>
      <w:r w:rsidR="00865609" w:rsidRPr="00C25D96">
        <w:rPr>
          <w:rFonts w:ascii="Arial" w:hAnsi="Arial"/>
          <w:color w:val="auto"/>
          <w:lang w:val="en-GB"/>
        </w:rPr>
        <w:t>A trade union representative, professional association representative, or a work colleague may be invited to attend any meetings or interviews held in connection with the concerns raised.</w:t>
      </w:r>
    </w:p>
    <w:p w14:paraId="006162D8" w14:textId="3FC52510" w:rsidR="003134F7" w:rsidRPr="00C25D96" w:rsidRDefault="00663E02" w:rsidP="00663E02">
      <w:pPr>
        <w:pStyle w:val="NormalWeb"/>
        <w:ind w:left="720" w:hanging="720"/>
        <w:rPr>
          <w:rFonts w:ascii="Arial" w:eastAsia="Arial" w:hAnsi="Arial" w:cs="Arial"/>
          <w:color w:val="auto"/>
        </w:rPr>
      </w:pPr>
      <w:r w:rsidRPr="00C25D96">
        <w:rPr>
          <w:rFonts w:ascii="Arial" w:hAnsi="Arial"/>
          <w:color w:val="auto"/>
          <w:lang w:val="en-GB"/>
        </w:rPr>
        <w:t xml:space="preserve">8.12 </w:t>
      </w:r>
      <w:r w:rsidRPr="00C25D96">
        <w:rPr>
          <w:rFonts w:ascii="Arial" w:hAnsi="Arial"/>
          <w:color w:val="auto"/>
          <w:lang w:val="en-GB"/>
        </w:rPr>
        <w:tab/>
      </w:r>
      <w:r w:rsidR="00865609" w:rsidRPr="00C25D96">
        <w:rPr>
          <w:rFonts w:ascii="Arial" w:hAnsi="Arial"/>
          <w:color w:val="auto"/>
          <w:lang w:val="en-GB"/>
        </w:rPr>
        <w:t>Colleagues are subject to the same obligations regarding the handling of confidential information. If you are seeking advice, you may speak with your trade union or obtain independent legal advice. Please take care not to share confidential information widely than necessary. If in doubt, seek guidance from the Monitoring Officer</w:t>
      </w:r>
      <w:r w:rsidR="00DF2FA6" w:rsidRPr="00C25D96">
        <w:rPr>
          <w:rFonts w:ascii="Arial" w:hAnsi="Arial"/>
          <w:color w:val="auto"/>
          <w:lang w:val="en-GB"/>
        </w:rPr>
        <w:t xml:space="preserve"> or</w:t>
      </w:r>
      <w:r w:rsidR="00865609" w:rsidRPr="00C25D96">
        <w:rPr>
          <w:rFonts w:ascii="Arial" w:hAnsi="Arial"/>
          <w:color w:val="auto"/>
          <w:lang w:val="en-GB"/>
        </w:rPr>
        <w:t xml:space="preserve"> Internal Audit Service.</w:t>
      </w:r>
      <w:r w:rsidR="006866F1" w:rsidRPr="00C25D96">
        <w:rPr>
          <w:rFonts w:ascii="Arial" w:hAnsi="Arial"/>
          <w:color w:val="auto"/>
          <w:lang w:val="en-GB"/>
        </w:rPr>
        <w:t xml:space="preserve"> </w:t>
      </w:r>
    </w:p>
    <w:p w14:paraId="08E98077" w14:textId="77777777" w:rsidR="006866F1" w:rsidRPr="00C25D96" w:rsidRDefault="006866F1" w:rsidP="006866F1">
      <w:pPr>
        <w:pStyle w:val="NormalWeb"/>
        <w:ind w:left="360"/>
        <w:rPr>
          <w:rFonts w:ascii="Arial" w:eastAsia="Arial" w:hAnsi="Arial" w:cs="Arial"/>
          <w:color w:val="auto"/>
        </w:rPr>
      </w:pPr>
    </w:p>
    <w:p w14:paraId="3319B948" w14:textId="77777777" w:rsidR="003134F7" w:rsidRPr="00C25D96" w:rsidRDefault="003134F7" w:rsidP="003134F7">
      <w:pPr>
        <w:pStyle w:val="NormalWeb"/>
        <w:rPr>
          <w:rFonts w:ascii="Arial" w:hAnsi="Arial"/>
          <w:b/>
          <w:bCs/>
          <w:color w:val="auto"/>
        </w:rPr>
      </w:pPr>
      <w:r w:rsidRPr="00C25D96">
        <w:rPr>
          <w:rFonts w:ascii="Arial" w:hAnsi="Arial"/>
          <w:b/>
          <w:bCs/>
          <w:color w:val="auto"/>
        </w:rPr>
        <w:t>9.</w:t>
      </w:r>
      <w:r w:rsidRPr="00C25D96">
        <w:rPr>
          <w:rFonts w:ascii="Arial" w:hAnsi="Arial"/>
          <w:b/>
          <w:bCs/>
          <w:color w:val="auto"/>
        </w:rPr>
        <w:tab/>
        <w:t>Whistle blowing complaints received by managers or HR colleagues</w:t>
      </w:r>
    </w:p>
    <w:p w14:paraId="7CE5DD90" w14:textId="77777777" w:rsidR="003134F7" w:rsidRPr="00C25D96" w:rsidRDefault="003134F7" w:rsidP="003134F7">
      <w:pPr>
        <w:pStyle w:val="NormalWeb"/>
        <w:ind w:left="720" w:hanging="720"/>
        <w:rPr>
          <w:rFonts w:ascii="Arial" w:hAnsi="Arial"/>
          <w:color w:val="auto"/>
        </w:rPr>
      </w:pPr>
      <w:proofErr w:type="gramStart"/>
      <w:r w:rsidRPr="00C25D96">
        <w:rPr>
          <w:rFonts w:ascii="Arial" w:hAnsi="Arial"/>
          <w:color w:val="auto"/>
        </w:rPr>
        <w:t xml:space="preserve">9.1  </w:t>
      </w:r>
      <w:r w:rsidRPr="00C25D96">
        <w:rPr>
          <w:rFonts w:ascii="Arial" w:hAnsi="Arial"/>
          <w:color w:val="auto"/>
        </w:rPr>
        <w:tab/>
      </w:r>
      <w:proofErr w:type="gramEnd"/>
      <w:r w:rsidRPr="00C25D96">
        <w:rPr>
          <w:rFonts w:ascii="Arial" w:hAnsi="Arial"/>
          <w:color w:val="auto"/>
        </w:rPr>
        <w:t xml:space="preserve">When receiving complaints, managers and HR colleagues should always consider the possibility that they might be presented with a whistle blowing issue and should remember that whistle blowing complaints </w:t>
      </w:r>
      <w:proofErr w:type="gramStart"/>
      <w:r w:rsidRPr="00C25D96">
        <w:rPr>
          <w:rFonts w:ascii="Arial" w:hAnsi="Arial"/>
          <w:color w:val="auto"/>
        </w:rPr>
        <w:t>have to</w:t>
      </w:r>
      <w:proofErr w:type="gramEnd"/>
      <w:r w:rsidRPr="00C25D96">
        <w:rPr>
          <w:rFonts w:ascii="Arial" w:hAnsi="Arial"/>
          <w:color w:val="auto"/>
        </w:rPr>
        <w:t xml:space="preserve"> be dealt with via a separate process.</w:t>
      </w:r>
    </w:p>
    <w:p w14:paraId="1971E6CF" w14:textId="5A8BC684" w:rsidR="003134F7" w:rsidRPr="00C25D96" w:rsidRDefault="003134F7" w:rsidP="003134F7">
      <w:pPr>
        <w:ind w:left="720" w:hanging="720"/>
        <w:rPr>
          <w:rFonts w:ascii="Arial" w:hAnsi="Arial" w:cs="Arial"/>
        </w:rPr>
      </w:pPr>
      <w:r w:rsidRPr="00C25D96">
        <w:rPr>
          <w:rFonts w:ascii="Arial" w:hAnsi="Arial" w:cs="Arial"/>
        </w:rPr>
        <w:t>9.2</w:t>
      </w:r>
      <w:r w:rsidRPr="00C25D96">
        <w:rPr>
          <w:rFonts w:ascii="Arial" w:hAnsi="Arial" w:cs="Arial"/>
        </w:rPr>
        <w:tab/>
      </w:r>
      <w:r w:rsidRPr="00C25D96">
        <w:rPr>
          <w:rFonts w:ascii="Arial" w:hAnsi="Arial" w:cs="Arial"/>
          <w:sz w:val="24"/>
          <w:szCs w:val="24"/>
        </w:rPr>
        <w:t xml:space="preserve">Line Managers or HR colleagues are made aware of possible whistleblowing </w:t>
      </w:r>
      <w:proofErr w:type="gramStart"/>
      <w:r w:rsidRPr="00C25D96">
        <w:rPr>
          <w:rFonts w:ascii="Arial" w:hAnsi="Arial" w:cs="Arial"/>
          <w:sz w:val="24"/>
          <w:szCs w:val="24"/>
        </w:rPr>
        <w:t>complaint</w:t>
      </w:r>
      <w:r w:rsidR="0046081D" w:rsidRPr="00C25D96">
        <w:rPr>
          <w:rFonts w:ascii="Arial" w:hAnsi="Arial" w:cs="Arial"/>
          <w:sz w:val="24"/>
          <w:szCs w:val="24"/>
        </w:rPr>
        <w:t>,</w:t>
      </w:r>
      <w:proofErr w:type="gramEnd"/>
      <w:r w:rsidR="0046081D" w:rsidRPr="00C25D96">
        <w:rPr>
          <w:rFonts w:ascii="Arial" w:hAnsi="Arial" w:cs="Arial"/>
          <w:sz w:val="24"/>
          <w:szCs w:val="24"/>
        </w:rPr>
        <w:t xml:space="preserve"> they must initially</w:t>
      </w:r>
      <w:r w:rsidRPr="00C25D96">
        <w:rPr>
          <w:rFonts w:ascii="Arial" w:hAnsi="Arial" w:cs="Arial"/>
          <w:sz w:val="24"/>
          <w:szCs w:val="24"/>
        </w:rPr>
        <w:t xml:space="preserve"> seek advice from the Monitoring Officer or Internal Audit (Audit Manager) so that the complaint can be considered and a decision made on how to proceed.</w:t>
      </w:r>
    </w:p>
    <w:p w14:paraId="41B052AA" w14:textId="77777777" w:rsidR="003134F7" w:rsidRPr="00C25D96" w:rsidRDefault="003134F7" w:rsidP="003134F7">
      <w:pPr>
        <w:ind w:left="720" w:hanging="720"/>
        <w:rPr>
          <w:rFonts w:ascii="Arial" w:hAnsi="Arial" w:cs="Arial"/>
          <w:sz w:val="24"/>
          <w:szCs w:val="24"/>
        </w:rPr>
      </w:pPr>
      <w:r w:rsidRPr="00C25D96">
        <w:rPr>
          <w:rFonts w:ascii="Arial" w:hAnsi="Arial" w:cs="Arial"/>
        </w:rPr>
        <w:t>9.3</w:t>
      </w:r>
      <w:r w:rsidRPr="00C25D96">
        <w:rPr>
          <w:rFonts w:ascii="Arial" w:hAnsi="Arial" w:cs="Arial"/>
        </w:rPr>
        <w:tab/>
      </w:r>
      <w:r w:rsidRPr="00C25D96">
        <w:rPr>
          <w:rFonts w:ascii="Arial" w:hAnsi="Arial" w:cs="Arial"/>
          <w:sz w:val="24"/>
          <w:szCs w:val="24"/>
        </w:rPr>
        <w:t>All whistle blowing complaints will be recorded and monitored by the Monitoring Officer who is assisted by Internal Audit (Audit Manager).</w:t>
      </w:r>
    </w:p>
    <w:p w14:paraId="246017D4" w14:textId="77777777" w:rsidR="003134F7" w:rsidRPr="00C25D96" w:rsidRDefault="003134F7" w:rsidP="003134F7">
      <w:pPr>
        <w:pStyle w:val="NormalWeb"/>
        <w:rPr>
          <w:rFonts w:ascii="Arial" w:eastAsia="Arial" w:hAnsi="Arial" w:cs="Arial"/>
          <w:b/>
          <w:bCs/>
          <w:color w:val="auto"/>
        </w:rPr>
      </w:pPr>
      <w:r w:rsidRPr="00C25D96">
        <w:rPr>
          <w:rFonts w:ascii="Arial" w:hAnsi="Arial"/>
          <w:b/>
          <w:bCs/>
          <w:color w:val="auto"/>
        </w:rPr>
        <w:t>10.</w:t>
      </w:r>
      <w:r w:rsidRPr="00C25D96">
        <w:rPr>
          <w:rFonts w:ascii="Arial" w:hAnsi="Arial"/>
          <w:b/>
          <w:bCs/>
          <w:color w:val="auto"/>
        </w:rPr>
        <w:tab/>
        <w:t>How the school/Local Authority will respond</w:t>
      </w:r>
    </w:p>
    <w:p w14:paraId="421EE56C" w14:textId="2BF03870" w:rsidR="003134F7" w:rsidRPr="00C25D96" w:rsidRDefault="003134F7" w:rsidP="001C45C2">
      <w:pPr>
        <w:ind w:left="720" w:hanging="720"/>
        <w:rPr>
          <w:rFonts w:ascii="Arial" w:eastAsia="Arial" w:hAnsi="Arial" w:cs="Arial"/>
        </w:rPr>
      </w:pPr>
      <w:r w:rsidRPr="00C25D96">
        <w:rPr>
          <w:rFonts w:ascii="Arial" w:hAnsi="Arial" w:cs="Arial"/>
        </w:rPr>
        <w:t>10.1</w:t>
      </w:r>
      <w:r w:rsidRPr="00C25D96">
        <w:rPr>
          <w:rFonts w:ascii="Arial" w:hAnsi="Arial" w:cs="Arial"/>
        </w:rPr>
        <w:tab/>
      </w:r>
      <w:r w:rsidRPr="00C25D96">
        <w:rPr>
          <w:rFonts w:ascii="Arial" w:hAnsi="Arial"/>
        </w:rPr>
        <w:t>Within ten working days of a concern being raised</w:t>
      </w:r>
      <w:r w:rsidR="001C45C2" w:rsidRPr="00C25D96">
        <w:rPr>
          <w:rFonts w:ascii="Arial" w:hAnsi="Arial"/>
        </w:rPr>
        <w:t xml:space="preserve"> (or as soon as reasonably practicable for complex cases)</w:t>
      </w:r>
      <w:r w:rsidRPr="00C25D96">
        <w:rPr>
          <w:rFonts w:ascii="Arial" w:hAnsi="Arial"/>
        </w:rPr>
        <w:t xml:space="preserve">, the person receiving the complaint (i.e. </w:t>
      </w:r>
      <w:r w:rsidR="001C45C2" w:rsidRPr="00C25D96">
        <w:rPr>
          <w:rFonts w:ascii="Arial" w:hAnsi="Arial"/>
        </w:rPr>
        <w:t>the</w:t>
      </w:r>
      <w:r w:rsidRPr="00C25D96">
        <w:rPr>
          <w:rFonts w:ascii="Arial" w:hAnsi="Arial"/>
        </w:rPr>
        <w:t xml:space="preserve"> line manager</w:t>
      </w:r>
      <w:r w:rsidR="001C45C2" w:rsidRPr="00C25D96">
        <w:rPr>
          <w:rFonts w:ascii="Arial" w:hAnsi="Arial"/>
        </w:rPr>
        <w:t>, Governing Body</w:t>
      </w:r>
      <w:r w:rsidRPr="00C25D96">
        <w:rPr>
          <w:rFonts w:ascii="Arial" w:hAnsi="Arial"/>
        </w:rPr>
        <w:t xml:space="preserve"> or the Monitoring Officer </w:t>
      </w:r>
      <w:r w:rsidR="00FC702A" w:rsidRPr="00C25D96">
        <w:rPr>
          <w:rFonts w:ascii="Arial" w:hAnsi="Arial"/>
        </w:rPr>
        <w:t>(</w:t>
      </w:r>
      <w:r w:rsidRPr="00C25D96">
        <w:rPr>
          <w:rFonts w:ascii="Arial" w:hAnsi="Arial"/>
        </w:rPr>
        <w:t xml:space="preserve">or their designated representative) will write </w:t>
      </w:r>
      <w:r w:rsidR="00FC702A" w:rsidRPr="00C25D96">
        <w:rPr>
          <w:rFonts w:ascii="Arial" w:hAnsi="Arial"/>
        </w:rPr>
        <w:t xml:space="preserve">to the individual raising the </w:t>
      </w:r>
      <w:proofErr w:type="gramStart"/>
      <w:r w:rsidR="00FC702A" w:rsidRPr="00C25D96">
        <w:rPr>
          <w:rFonts w:ascii="Arial" w:hAnsi="Arial"/>
        </w:rPr>
        <w:t>concern:</w:t>
      </w:r>
      <w:r w:rsidRPr="00C25D96">
        <w:rPr>
          <w:rFonts w:ascii="Arial" w:hAnsi="Arial"/>
        </w:rPr>
        <w:t>:</w:t>
      </w:r>
      <w:proofErr w:type="gramEnd"/>
    </w:p>
    <w:p w14:paraId="365437FA" w14:textId="77777777" w:rsidR="003134F7" w:rsidRPr="00C25D96" w:rsidRDefault="003134F7" w:rsidP="003134F7">
      <w:pPr>
        <w:pStyle w:val="NormalWeb"/>
        <w:numPr>
          <w:ilvl w:val="0"/>
          <w:numId w:val="16"/>
        </w:numPr>
        <w:rPr>
          <w:rFonts w:ascii="Arial" w:hAnsi="Arial"/>
          <w:color w:val="auto"/>
        </w:rPr>
      </w:pPr>
      <w:r w:rsidRPr="00C25D96">
        <w:rPr>
          <w:rFonts w:ascii="Arial" w:hAnsi="Arial"/>
          <w:color w:val="auto"/>
        </w:rPr>
        <w:t xml:space="preserve">Acknowledging that the concern has been received; </w:t>
      </w:r>
    </w:p>
    <w:p w14:paraId="57F44032" w14:textId="071BA78C" w:rsidR="003134F7" w:rsidRPr="00C25D96" w:rsidRDefault="003134F7" w:rsidP="003134F7">
      <w:pPr>
        <w:pStyle w:val="NormalWeb"/>
        <w:numPr>
          <w:ilvl w:val="0"/>
          <w:numId w:val="16"/>
        </w:numPr>
        <w:rPr>
          <w:rFonts w:ascii="Arial" w:hAnsi="Arial"/>
          <w:color w:val="auto"/>
        </w:rPr>
      </w:pPr>
      <w:r w:rsidRPr="00C25D96">
        <w:rPr>
          <w:rFonts w:ascii="Arial" w:hAnsi="Arial"/>
          <w:color w:val="auto"/>
        </w:rPr>
        <w:t xml:space="preserve">Indicating how </w:t>
      </w:r>
      <w:r w:rsidR="00033698" w:rsidRPr="00C25D96">
        <w:rPr>
          <w:rFonts w:ascii="Arial" w:hAnsi="Arial"/>
          <w:color w:val="auto"/>
          <w:lang w:val="en-GB"/>
        </w:rPr>
        <w:t>the matter is intended to be dealt with, where this is known</w:t>
      </w:r>
      <w:r w:rsidRPr="00C25D96">
        <w:rPr>
          <w:rFonts w:ascii="Arial" w:hAnsi="Arial"/>
          <w:color w:val="auto"/>
        </w:rPr>
        <w:t xml:space="preserve">; </w:t>
      </w:r>
    </w:p>
    <w:p w14:paraId="504F97DA" w14:textId="74935384" w:rsidR="003134F7" w:rsidRPr="00C25D96" w:rsidRDefault="00033698" w:rsidP="003134F7">
      <w:pPr>
        <w:pStyle w:val="NormalWeb"/>
        <w:numPr>
          <w:ilvl w:val="0"/>
          <w:numId w:val="16"/>
        </w:numPr>
        <w:rPr>
          <w:rFonts w:ascii="Arial" w:hAnsi="Arial"/>
          <w:color w:val="auto"/>
        </w:rPr>
      </w:pPr>
      <w:r w:rsidRPr="00C25D96">
        <w:rPr>
          <w:rFonts w:ascii="Arial" w:hAnsi="Arial"/>
          <w:color w:val="auto"/>
        </w:rPr>
        <w:t>A</w:t>
      </w:r>
      <w:r w:rsidR="003134F7" w:rsidRPr="00C25D96">
        <w:rPr>
          <w:rFonts w:ascii="Arial" w:hAnsi="Arial"/>
          <w:color w:val="auto"/>
        </w:rPr>
        <w:t xml:space="preserve">n estimate of how long it will take to provide a final response; </w:t>
      </w:r>
    </w:p>
    <w:p w14:paraId="1881704C" w14:textId="6041AA22" w:rsidR="003134F7" w:rsidRPr="00C25D96" w:rsidRDefault="00033698" w:rsidP="003134F7">
      <w:pPr>
        <w:pStyle w:val="NormalWeb"/>
        <w:numPr>
          <w:ilvl w:val="0"/>
          <w:numId w:val="16"/>
        </w:numPr>
        <w:rPr>
          <w:rFonts w:ascii="Arial" w:hAnsi="Arial"/>
          <w:color w:val="auto"/>
        </w:rPr>
      </w:pPr>
      <w:r w:rsidRPr="00C25D96">
        <w:rPr>
          <w:rFonts w:ascii="Arial" w:hAnsi="Arial"/>
          <w:color w:val="auto"/>
        </w:rPr>
        <w:t>W</w:t>
      </w:r>
      <w:r w:rsidR="003134F7" w:rsidRPr="00C25D96">
        <w:rPr>
          <w:rFonts w:ascii="Arial" w:hAnsi="Arial"/>
          <w:color w:val="auto"/>
        </w:rPr>
        <w:t xml:space="preserve">hether any initial enquiries have been made; </w:t>
      </w:r>
    </w:p>
    <w:p w14:paraId="38BDCEE1" w14:textId="20FFCA0A" w:rsidR="003134F7" w:rsidRPr="00C25D96" w:rsidRDefault="00033698" w:rsidP="003134F7">
      <w:pPr>
        <w:pStyle w:val="NormalWeb"/>
        <w:numPr>
          <w:ilvl w:val="0"/>
          <w:numId w:val="16"/>
        </w:numPr>
        <w:rPr>
          <w:rFonts w:ascii="Arial" w:hAnsi="Arial"/>
          <w:color w:val="auto"/>
        </w:rPr>
      </w:pPr>
      <w:r w:rsidRPr="00C25D96">
        <w:rPr>
          <w:rFonts w:ascii="Arial" w:hAnsi="Arial"/>
          <w:color w:val="auto"/>
        </w:rPr>
        <w:t>I</w:t>
      </w:r>
      <w:r w:rsidR="003134F7" w:rsidRPr="00C25D96">
        <w:rPr>
          <w:rFonts w:ascii="Arial" w:hAnsi="Arial"/>
          <w:color w:val="auto"/>
        </w:rPr>
        <w:t>nformation on support mechanisms</w:t>
      </w:r>
      <w:r w:rsidRPr="00C25D96">
        <w:rPr>
          <w:rFonts w:ascii="Arial" w:hAnsi="Arial"/>
          <w:color w:val="auto"/>
        </w:rPr>
        <w:t xml:space="preserve"> available</w:t>
      </w:r>
      <w:r w:rsidR="003134F7" w:rsidRPr="00C25D96">
        <w:rPr>
          <w:rFonts w:ascii="Arial" w:hAnsi="Arial"/>
          <w:color w:val="auto"/>
        </w:rPr>
        <w:t xml:space="preserve">, and </w:t>
      </w:r>
    </w:p>
    <w:p w14:paraId="64B65B36" w14:textId="637916C9" w:rsidR="003134F7" w:rsidRPr="00C25D96" w:rsidRDefault="00033698" w:rsidP="003134F7">
      <w:pPr>
        <w:pStyle w:val="NormalWeb"/>
        <w:numPr>
          <w:ilvl w:val="0"/>
          <w:numId w:val="16"/>
        </w:numPr>
        <w:rPr>
          <w:rFonts w:ascii="Arial" w:hAnsi="Arial"/>
          <w:color w:val="auto"/>
        </w:rPr>
      </w:pPr>
      <w:r w:rsidRPr="00C25D96">
        <w:rPr>
          <w:rFonts w:ascii="Arial" w:hAnsi="Arial"/>
          <w:color w:val="auto"/>
        </w:rPr>
        <w:t>W</w:t>
      </w:r>
      <w:r w:rsidR="003134F7" w:rsidRPr="00C25D96">
        <w:rPr>
          <w:rFonts w:ascii="Arial" w:hAnsi="Arial"/>
          <w:color w:val="auto"/>
        </w:rPr>
        <w:t xml:space="preserve">hether further investigations will take place and if not, </w:t>
      </w:r>
      <w:r w:rsidRPr="00C25D96">
        <w:rPr>
          <w:rFonts w:ascii="Arial" w:hAnsi="Arial"/>
          <w:color w:val="auto"/>
        </w:rPr>
        <w:t>the reasons why</w:t>
      </w:r>
      <w:r w:rsidR="003134F7" w:rsidRPr="00C25D96">
        <w:rPr>
          <w:rFonts w:ascii="Arial" w:hAnsi="Arial"/>
          <w:color w:val="auto"/>
        </w:rPr>
        <w:t xml:space="preserve">. </w:t>
      </w:r>
    </w:p>
    <w:p w14:paraId="42D61FC7" w14:textId="7C469A50" w:rsidR="003134F7" w:rsidRPr="00C25D96" w:rsidRDefault="003134F7" w:rsidP="003134F7">
      <w:pPr>
        <w:pStyle w:val="NormalWeb"/>
        <w:rPr>
          <w:rFonts w:ascii="Arial" w:eastAsia="Arial" w:hAnsi="Arial" w:cs="Arial"/>
          <w:color w:val="auto"/>
        </w:rPr>
      </w:pPr>
      <w:r w:rsidRPr="00C25D96">
        <w:rPr>
          <w:rFonts w:ascii="Arial" w:hAnsi="Arial"/>
          <w:color w:val="auto"/>
        </w:rPr>
        <w:t>10.</w:t>
      </w:r>
      <w:r w:rsidR="00FC702A" w:rsidRPr="00C25D96">
        <w:rPr>
          <w:rFonts w:ascii="Arial" w:hAnsi="Arial"/>
          <w:color w:val="auto"/>
        </w:rPr>
        <w:t>2</w:t>
      </w:r>
      <w:r w:rsidRPr="00C25D96">
        <w:rPr>
          <w:rFonts w:ascii="Arial" w:hAnsi="Arial"/>
          <w:color w:val="auto"/>
        </w:rPr>
        <w:tab/>
        <w:t>Where appropriate, the matters raised may:</w:t>
      </w:r>
    </w:p>
    <w:p w14:paraId="2B8DE41E" w14:textId="77777777" w:rsidR="003134F7" w:rsidRPr="00C25D96" w:rsidRDefault="003134F7" w:rsidP="003134F7">
      <w:pPr>
        <w:pStyle w:val="NormalWeb"/>
        <w:numPr>
          <w:ilvl w:val="0"/>
          <w:numId w:val="18"/>
        </w:numPr>
        <w:rPr>
          <w:rFonts w:ascii="Arial" w:hAnsi="Arial"/>
          <w:color w:val="auto"/>
        </w:rPr>
      </w:pPr>
      <w:r w:rsidRPr="00C25D96">
        <w:rPr>
          <w:rFonts w:ascii="Arial" w:hAnsi="Arial"/>
          <w:color w:val="auto"/>
        </w:rPr>
        <w:t xml:space="preserve">Be investigated by management, an appropriately trained investigator, internal audit, or through another appropriate procedure; </w:t>
      </w:r>
    </w:p>
    <w:p w14:paraId="7D753008" w14:textId="77777777" w:rsidR="003134F7" w:rsidRPr="00C25D96" w:rsidRDefault="003134F7" w:rsidP="003134F7">
      <w:pPr>
        <w:pStyle w:val="NormalWeb"/>
        <w:numPr>
          <w:ilvl w:val="0"/>
          <w:numId w:val="18"/>
        </w:numPr>
        <w:rPr>
          <w:rFonts w:ascii="Arial" w:hAnsi="Arial"/>
          <w:color w:val="auto"/>
        </w:rPr>
      </w:pPr>
      <w:r w:rsidRPr="00C25D96">
        <w:rPr>
          <w:rFonts w:ascii="Arial" w:hAnsi="Arial"/>
          <w:color w:val="auto"/>
        </w:rPr>
        <w:t xml:space="preserve">Be referred to the police; </w:t>
      </w:r>
    </w:p>
    <w:p w14:paraId="13C09AA5" w14:textId="77777777" w:rsidR="003134F7" w:rsidRPr="00C25D96" w:rsidRDefault="003134F7" w:rsidP="003134F7">
      <w:pPr>
        <w:pStyle w:val="NormalWeb"/>
        <w:numPr>
          <w:ilvl w:val="0"/>
          <w:numId w:val="18"/>
        </w:numPr>
        <w:rPr>
          <w:rFonts w:ascii="Arial" w:hAnsi="Arial"/>
          <w:color w:val="auto"/>
        </w:rPr>
      </w:pPr>
      <w:r w:rsidRPr="00C25D96">
        <w:rPr>
          <w:rFonts w:ascii="Arial" w:hAnsi="Arial"/>
          <w:color w:val="auto"/>
        </w:rPr>
        <w:t xml:space="preserve">Be referred to the external auditor; </w:t>
      </w:r>
    </w:p>
    <w:p w14:paraId="5EF9699B" w14:textId="77777777" w:rsidR="003134F7" w:rsidRPr="00C25D96" w:rsidRDefault="003134F7" w:rsidP="003134F7">
      <w:pPr>
        <w:pStyle w:val="NormalWeb"/>
        <w:numPr>
          <w:ilvl w:val="0"/>
          <w:numId w:val="18"/>
        </w:numPr>
        <w:rPr>
          <w:rFonts w:ascii="Arial" w:hAnsi="Arial"/>
          <w:color w:val="auto"/>
        </w:rPr>
      </w:pPr>
      <w:proofErr w:type="gramStart"/>
      <w:r w:rsidRPr="00C25D96">
        <w:rPr>
          <w:rFonts w:ascii="Arial" w:hAnsi="Arial"/>
          <w:color w:val="auto"/>
        </w:rPr>
        <w:t>Form</w:t>
      </w:r>
      <w:proofErr w:type="gramEnd"/>
      <w:r w:rsidRPr="00C25D96">
        <w:rPr>
          <w:rFonts w:ascii="Arial" w:hAnsi="Arial"/>
          <w:color w:val="auto"/>
        </w:rPr>
        <w:t xml:space="preserve"> the subject of an independent inquiry. </w:t>
      </w:r>
    </w:p>
    <w:p w14:paraId="21554BF5" w14:textId="43C83F35" w:rsidR="003134F7" w:rsidRPr="00C25D96" w:rsidRDefault="003134F7" w:rsidP="003134F7">
      <w:pPr>
        <w:pStyle w:val="NormalWeb"/>
        <w:ind w:left="720" w:hanging="720"/>
        <w:rPr>
          <w:rFonts w:ascii="Arial" w:eastAsia="Arial" w:hAnsi="Arial" w:cs="Arial"/>
          <w:color w:val="auto"/>
        </w:rPr>
      </w:pPr>
      <w:r w:rsidRPr="00C25D96">
        <w:rPr>
          <w:rFonts w:ascii="Arial" w:hAnsi="Arial"/>
          <w:color w:val="auto"/>
        </w:rPr>
        <w:t>10.</w:t>
      </w:r>
      <w:r w:rsidR="00FC702A" w:rsidRPr="00C25D96">
        <w:rPr>
          <w:rFonts w:ascii="Arial" w:hAnsi="Arial"/>
          <w:color w:val="auto"/>
        </w:rPr>
        <w:t>3</w:t>
      </w:r>
      <w:r w:rsidRPr="00C25D96">
        <w:rPr>
          <w:rFonts w:ascii="Arial" w:hAnsi="Arial"/>
          <w:color w:val="auto"/>
        </w:rPr>
        <w:tab/>
        <w:t xml:space="preserve">In order to protect individuals and those accused of misdeeds or possible malpractice, initial enquiries will be made to decide whether an investigation is </w:t>
      </w:r>
      <w:r w:rsidRPr="00C25D96">
        <w:rPr>
          <w:rFonts w:ascii="Arial" w:hAnsi="Arial"/>
          <w:color w:val="auto"/>
        </w:rPr>
        <w:lastRenderedPageBreak/>
        <w:t xml:space="preserve">appropriate and, if so, what form it should take. The overriding principle, which the school/Local Authority will have in mind, is </w:t>
      </w:r>
      <w:proofErr w:type="gramStart"/>
      <w:r w:rsidRPr="00C25D96">
        <w:rPr>
          <w:rFonts w:ascii="Arial" w:hAnsi="Arial"/>
          <w:color w:val="auto"/>
        </w:rPr>
        <w:t>the public</w:t>
      </w:r>
      <w:proofErr w:type="gramEnd"/>
      <w:r w:rsidRPr="00C25D96">
        <w:rPr>
          <w:rFonts w:ascii="Arial" w:hAnsi="Arial"/>
          <w:color w:val="auto"/>
        </w:rPr>
        <w:t xml:space="preserve"> interest but will balance this with its duty of care to its employees. Concerns or allegations that fall within the scope of other specific procedures (for example, child protection or discrimination issues) will normally be </w:t>
      </w:r>
      <w:proofErr w:type="gramStart"/>
      <w:r w:rsidRPr="00C25D96">
        <w:rPr>
          <w:rFonts w:ascii="Arial" w:hAnsi="Arial"/>
          <w:color w:val="auto"/>
        </w:rPr>
        <w:t>referred</w:t>
      </w:r>
      <w:proofErr w:type="gramEnd"/>
      <w:r w:rsidRPr="00C25D96">
        <w:rPr>
          <w:rFonts w:ascii="Arial" w:hAnsi="Arial"/>
          <w:color w:val="auto"/>
        </w:rPr>
        <w:t xml:space="preserve"> for consideration under those procedures.</w:t>
      </w:r>
    </w:p>
    <w:p w14:paraId="604FB804" w14:textId="15B954B3" w:rsidR="003134F7" w:rsidRPr="00C25D96" w:rsidRDefault="003134F7" w:rsidP="003134F7">
      <w:pPr>
        <w:pStyle w:val="NormalWeb"/>
        <w:ind w:left="720" w:hanging="720"/>
        <w:rPr>
          <w:rFonts w:ascii="Arial" w:eastAsia="Arial" w:hAnsi="Arial" w:cs="Arial"/>
          <w:color w:val="auto"/>
        </w:rPr>
      </w:pPr>
      <w:r w:rsidRPr="00C25D96">
        <w:rPr>
          <w:rFonts w:ascii="Arial" w:hAnsi="Arial"/>
          <w:color w:val="auto"/>
        </w:rPr>
        <w:t>10.</w:t>
      </w:r>
      <w:r w:rsidR="00FC702A" w:rsidRPr="00C25D96">
        <w:rPr>
          <w:rFonts w:ascii="Arial" w:hAnsi="Arial"/>
          <w:color w:val="auto"/>
        </w:rPr>
        <w:t>4</w:t>
      </w:r>
      <w:r w:rsidRPr="00C25D96">
        <w:rPr>
          <w:rFonts w:ascii="Arial" w:hAnsi="Arial"/>
          <w:color w:val="auto"/>
        </w:rPr>
        <w:tab/>
        <w:t xml:space="preserve">Some concerns may be resolved by agreed action without the need for investigation. If urgent action is </w:t>
      </w:r>
      <w:proofErr w:type="gramStart"/>
      <w:r w:rsidRPr="00C25D96">
        <w:rPr>
          <w:rFonts w:ascii="Arial" w:hAnsi="Arial"/>
          <w:color w:val="auto"/>
        </w:rPr>
        <w:t>required</w:t>
      </w:r>
      <w:proofErr w:type="gramEnd"/>
      <w:r w:rsidRPr="00C25D96">
        <w:rPr>
          <w:rFonts w:ascii="Arial" w:hAnsi="Arial"/>
          <w:color w:val="auto"/>
        </w:rPr>
        <w:t xml:space="preserve"> this will be taken before any investigation is conducted.</w:t>
      </w:r>
    </w:p>
    <w:p w14:paraId="6D534C44" w14:textId="6312121A" w:rsidR="003134F7" w:rsidRPr="00C25D96" w:rsidRDefault="003134F7" w:rsidP="003134F7">
      <w:pPr>
        <w:pStyle w:val="NormalWeb"/>
        <w:ind w:left="720" w:hanging="720"/>
        <w:rPr>
          <w:rFonts w:ascii="Arial" w:eastAsia="Arial" w:hAnsi="Arial" w:cs="Arial"/>
          <w:color w:val="auto"/>
        </w:rPr>
      </w:pPr>
      <w:r w:rsidRPr="00C25D96">
        <w:rPr>
          <w:rFonts w:ascii="Arial" w:hAnsi="Arial"/>
          <w:color w:val="auto"/>
        </w:rPr>
        <w:t>10.</w:t>
      </w:r>
      <w:r w:rsidR="00FC702A" w:rsidRPr="00C25D96">
        <w:rPr>
          <w:rFonts w:ascii="Arial" w:hAnsi="Arial"/>
          <w:color w:val="auto"/>
        </w:rPr>
        <w:t>5</w:t>
      </w:r>
      <w:r w:rsidRPr="00C25D96">
        <w:rPr>
          <w:rFonts w:ascii="Arial" w:hAnsi="Arial"/>
          <w:color w:val="auto"/>
        </w:rPr>
        <w:tab/>
        <w:t xml:space="preserve">The </w:t>
      </w:r>
      <w:r w:rsidR="00AF556F" w:rsidRPr="00C25D96">
        <w:rPr>
          <w:rFonts w:ascii="Arial" w:hAnsi="Arial"/>
          <w:color w:val="auto"/>
        </w:rPr>
        <w:t>level</w:t>
      </w:r>
      <w:r w:rsidRPr="00C25D96">
        <w:rPr>
          <w:rFonts w:ascii="Arial" w:hAnsi="Arial"/>
          <w:color w:val="auto"/>
        </w:rPr>
        <w:t xml:space="preserve"> of contact between the officers </w:t>
      </w:r>
      <w:r w:rsidR="00AF556F" w:rsidRPr="00C25D96">
        <w:rPr>
          <w:rFonts w:ascii="Arial" w:hAnsi="Arial"/>
          <w:color w:val="auto"/>
        </w:rPr>
        <w:t>handling the matter</w:t>
      </w:r>
      <w:r w:rsidRPr="00C25D96">
        <w:rPr>
          <w:rFonts w:ascii="Arial" w:hAnsi="Arial"/>
          <w:color w:val="auto"/>
        </w:rPr>
        <w:t xml:space="preserve"> and </w:t>
      </w:r>
      <w:r w:rsidR="00AF556F" w:rsidRPr="00C25D96">
        <w:rPr>
          <w:rFonts w:ascii="Arial" w:hAnsi="Arial"/>
          <w:color w:val="auto"/>
        </w:rPr>
        <w:t>the individual raising the concern</w:t>
      </w:r>
      <w:r w:rsidRPr="00C25D96">
        <w:rPr>
          <w:rFonts w:ascii="Arial" w:hAnsi="Arial"/>
          <w:color w:val="auto"/>
        </w:rPr>
        <w:t xml:space="preserve"> will depend on the nature of the </w:t>
      </w:r>
      <w:r w:rsidR="00AF556F" w:rsidRPr="00C25D96">
        <w:rPr>
          <w:rFonts w:ascii="Arial" w:hAnsi="Arial"/>
          <w:color w:val="auto"/>
        </w:rPr>
        <w:t>issues</w:t>
      </w:r>
      <w:r w:rsidRPr="00C25D96">
        <w:rPr>
          <w:rFonts w:ascii="Arial" w:hAnsi="Arial"/>
          <w:color w:val="auto"/>
        </w:rPr>
        <w:t xml:space="preserve"> raised, the potential </w:t>
      </w:r>
      <w:r w:rsidR="00AF556F" w:rsidRPr="00C25D96">
        <w:rPr>
          <w:rFonts w:ascii="Arial" w:hAnsi="Arial"/>
          <w:color w:val="auto"/>
        </w:rPr>
        <w:t>complexities</w:t>
      </w:r>
      <w:r w:rsidRPr="00C25D96">
        <w:rPr>
          <w:rFonts w:ascii="Arial" w:hAnsi="Arial"/>
          <w:color w:val="auto"/>
        </w:rPr>
        <w:t xml:space="preserve"> involved</w:t>
      </w:r>
      <w:r w:rsidR="00AF556F" w:rsidRPr="00C25D96">
        <w:rPr>
          <w:rFonts w:ascii="Arial" w:hAnsi="Arial"/>
          <w:color w:val="auto"/>
        </w:rPr>
        <w:t>,</w:t>
      </w:r>
      <w:r w:rsidRPr="00C25D96">
        <w:rPr>
          <w:rFonts w:ascii="Arial" w:hAnsi="Arial"/>
          <w:color w:val="auto"/>
        </w:rPr>
        <w:t xml:space="preserve"> and the clarity of the information provided. If necessary, the school/Local Authority will seek further information</w:t>
      </w:r>
      <w:r w:rsidR="00AF556F" w:rsidRPr="00C25D96">
        <w:rPr>
          <w:rFonts w:ascii="Arial" w:hAnsi="Arial"/>
          <w:color w:val="auto"/>
        </w:rPr>
        <w:t xml:space="preserve">, and subject to any legal constraints, make efforts to keep the individual informed throughout the process. </w:t>
      </w:r>
    </w:p>
    <w:p w14:paraId="2FA1AC3D" w14:textId="0065201F" w:rsidR="003134F7" w:rsidRPr="00C25D96" w:rsidRDefault="003134F7" w:rsidP="003134F7">
      <w:pPr>
        <w:pStyle w:val="NormalWeb"/>
        <w:ind w:left="720" w:hanging="720"/>
        <w:rPr>
          <w:rFonts w:ascii="Arial" w:eastAsia="Arial" w:hAnsi="Arial" w:cs="Arial"/>
          <w:color w:val="auto"/>
        </w:rPr>
      </w:pPr>
      <w:r w:rsidRPr="00C25D96">
        <w:rPr>
          <w:rFonts w:ascii="Arial" w:hAnsi="Arial"/>
          <w:color w:val="auto"/>
        </w:rPr>
        <w:t>10.</w:t>
      </w:r>
      <w:r w:rsidR="00FC702A" w:rsidRPr="00C25D96">
        <w:rPr>
          <w:rFonts w:ascii="Arial" w:hAnsi="Arial"/>
          <w:color w:val="auto"/>
        </w:rPr>
        <w:t>6</w:t>
      </w:r>
      <w:r w:rsidRPr="00C25D96">
        <w:rPr>
          <w:rFonts w:ascii="Arial" w:hAnsi="Arial"/>
          <w:color w:val="auto"/>
        </w:rPr>
        <w:tab/>
        <w:t xml:space="preserve">Where a meeting is arranged, </w:t>
      </w:r>
      <w:r w:rsidR="00FC25C8" w:rsidRPr="00C25D96">
        <w:rPr>
          <w:rFonts w:ascii="Arial" w:hAnsi="Arial"/>
          <w:color w:val="auto"/>
        </w:rPr>
        <w:t xml:space="preserve">including an </w:t>
      </w:r>
      <w:r w:rsidRPr="00C25D96">
        <w:rPr>
          <w:rFonts w:ascii="Arial" w:hAnsi="Arial"/>
          <w:color w:val="auto"/>
        </w:rPr>
        <w:t xml:space="preserve">off-site </w:t>
      </w:r>
      <w:r w:rsidR="00FC25C8" w:rsidRPr="00C25D96">
        <w:rPr>
          <w:rFonts w:ascii="Arial" w:hAnsi="Arial"/>
          <w:color w:val="auto"/>
        </w:rPr>
        <w:t>location if requested</w:t>
      </w:r>
      <w:r w:rsidRPr="00C25D96">
        <w:rPr>
          <w:rFonts w:ascii="Arial" w:hAnsi="Arial"/>
          <w:color w:val="auto"/>
        </w:rPr>
        <w:t xml:space="preserve">, </w:t>
      </w:r>
      <w:r w:rsidR="00FC25C8" w:rsidRPr="00C25D96">
        <w:rPr>
          <w:rFonts w:ascii="Arial" w:hAnsi="Arial"/>
          <w:color w:val="auto"/>
        </w:rPr>
        <w:t xml:space="preserve">the individual </w:t>
      </w:r>
      <w:r w:rsidRPr="00C25D96">
        <w:rPr>
          <w:rFonts w:ascii="Arial" w:hAnsi="Arial"/>
          <w:color w:val="auto"/>
        </w:rPr>
        <w:t xml:space="preserve">can be accompanied by a </w:t>
      </w:r>
      <w:r w:rsidR="00FC25C8" w:rsidRPr="00C25D96">
        <w:rPr>
          <w:rFonts w:ascii="Arial" w:hAnsi="Arial"/>
          <w:color w:val="auto"/>
        </w:rPr>
        <w:t xml:space="preserve">trade </w:t>
      </w:r>
      <w:r w:rsidRPr="00C25D96">
        <w:rPr>
          <w:rFonts w:ascii="Arial" w:hAnsi="Arial"/>
          <w:color w:val="auto"/>
        </w:rPr>
        <w:t xml:space="preserve">union </w:t>
      </w:r>
      <w:r w:rsidR="00FC25C8" w:rsidRPr="00C25D96">
        <w:rPr>
          <w:rFonts w:ascii="Arial" w:hAnsi="Arial"/>
          <w:color w:val="auto"/>
        </w:rPr>
        <w:t xml:space="preserve">representative, </w:t>
      </w:r>
      <w:r w:rsidRPr="00C25D96">
        <w:rPr>
          <w:rFonts w:ascii="Arial" w:hAnsi="Arial"/>
          <w:color w:val="auto"/>
        </w:rPr>
        <w:t>professional association representative or a work colleague.</w:t>
      </w:r>
    </w:p>
    <w:p w14:paraId="68596A69" w14:textId="5CA30FCA" w:rsidR="003134F7" w:rsidRPr="00C25D96" w:rsidRDefault="003134F7" w:rsidP="003134F7">
      <w:pPr>
        <w:pStyle w:val="NormalWeb"/>
        <w:ind w:left="720" w:hanging="720"/>
        <w:rPr>
          <w:rFonts w:ascii="Arial" w:eastAsia="Arial" w:hAnsi="Arial" w:cs="Arial"/>
          <w:color w:val="auto"/>
        </w:rPr>
      </w:pPr>
      <w:r w:rsidRPr="00C25D96">
        <w:rPr>
          <w:rFonts w:ascii="Arial" w:hAnsi="Arial"/>
          <w:color w:val="auto"/>
        </w:rPr>
        <w:t>10.</w:t>
      </w:r>
      <w:r w:rsidR="00FC702A" w:rsidRPr="00C25D96">
        <w:rPr>
          <w:rFonts w:ascii="Arial" w:hAnsi="Arial"/>
          <w:color w:val="auto"/>
        </w:rPr>
        <w:t>7</w:t>
      </w:r>
      <w:r w:rsidRPr="00C25D96">
        <w:rPr>
          <w:rFonts w:ascii="Arial" w:hAnsi="Arial"/>
          <w:color w:val="auto"/>
        </w:rPr>
        <w:tab/>
        <w:t xml:space="preserve">The school/Local Authority will take steps to </w:t>
      </w:r>
      <w:proofErr w:type="spellStart"/>
      <w:r w:rsidRPr="00C25D96">
        <w:rPr>
          <w:rFonts w:ascii="Arial" w:hAnsi="Arial"/>
          <w:color w:val="auto"/>
        </w:rPr>
        <w:t>minimise</w:t>
      </w:r>
      <w:proofErr w:type="spellEnd"/>
      <w:r w:rsidRPr="00C25D96">
        <w:rPr>
          <w:rFonts w:ascii="Arial" w:hAnsi="Arial"/>
          <w:color w:val="auto"/>
        </w:rPr>
        <w:t xml:space="preserve"> any difficulties that may </w:t>
      </w:r>
      <w:r w:rsidR="00FC25C8" w:rsidRPr="00C25D96">
        <w:rPr>
          <w:rFonts w:ascii="Arial" w:hAnsi="Arial"/>
          <w:color w:val="auto"/>
        </w:rPr>
        <w:t>arise</w:t>
      </w:r>
      <w:r w:rsidRPr="00C25D96">
        <w:rPr>
          <w:rFonts w:ascii="Arial" w:hAnsi="Arial"/>
          <w:color w:val="auto"/>
        </w:rPr>
        <w:t xml:space="preserve"> </w:t>
      </w:r>
      <w:proofErr w:type="gramStart"/>
      <w:r w:rsidRPr="00C25D96">
        <w:rPr>
          <w:rFonts w:ascii="Arial" w:hAnsi="Arial"/>
          <w:color w:val="auto"/>
        </w:rPr>
        <w:t>as a result of</w:t>
      </w:r>
      <w:proofErr w:type="gramEnd"/>
      <w:r w:rsidRPr="00C25D96">
        <w:rPr>
          <w:rFonts w:ascii="Arial" w:hAnsi="Arial"/>
          <w:color w:val="auto"/>
        </w:rPr>
        <w:t xml:space="preserve"> raising </w:t>
      </w:r>
      <w:proofErr w:type="gramStart"/>
      <w:r w:rsidRPr="00C25D96">
        <w:rPr>
          <w:rFonts w:ascii="Arial" w:hAnsi="Arial"/>
          <w:color w:val="auto"/>
        </w:rPr>
        <w:t>a concern</w:t>
      </w:r>
      <w:proofErr w:type="gramEnd"/>
      <w:r w:rsidRPr="00C25D96">
        <w:rPr>
          <w:rFonts w:ascii="Arial" w:hAnsi="Arial"/>
          <w:color w:val="auto"/>
        </w:rPr>
        <w:t xml:space="preserve">. For </w:t>
      </w:r>
      <w:r w:rsidR="00FC25C8" w:rsidRPr="00C25D96">
        <w:rPr>
          <w:rFonts w:ascii="Arial" w:hAnsi="Arial"/>
          <w:color w:val="auto"/>
        </w:rPr>
        <w:t>example</w:t>
      </w:r>
      <w:r w:rsidRPr="00C25D96">
        <w:rPr>
          <w:rFonts w:ascii="Arial" w:hAnsi="Arial"/>
          <w:color w:val="auto"/>
        </w:rPr>
        <w:t xml:space="preserve">, if </w:t>
      </w:r>
      <w:r w:rsidR="00FC25C8" w:rsidRPr="00C25D96">
        <w:rPr>
          <w:rFonts w:ascii="Arial" w:hAnsi="Arial"/>
          <w:color w:val="auto"/>
        </w:rPr>
        <w:t>it becomes necessary</w:t>
      </w:r>
      <w:r w:rsidRPr="00C25D96">
        <w:rPr>
          <w:rFonts w:ascii="Arial" w:hAnsi="Arial"/>
          <w:color w:val="auto"/>
        </w:rPr>
        <w:t xml:space="preserve"> to </w:t>
      </w:r>
      <w:r w:rsidR="00FC25C8" w:rsidRPr="00C25D96">
        <w:rPr>
          <w:rFonts w:ascii="Arial" w:hAnsi="Arial"/>
          <w:color w:val="auto"/>
        </w:rPr>
        <w:t>provide</w:t>
      </w:r>
      <w:r w:rsidRPr="00C25D96">
        <w:rPr>
          <w:rFonts w:ascii="Arial" w:hAnsi="Arial"/>
          <w:color w:val="auto"/>
        </w:rPr>
        <w:t xml:space="preserve"> evidence in criminal or disciplinary proceedings </w:t>
      </w:r>
      <w:r w:rsidR="00FC25C8" w:rsidRPr="00C25D96">
        <w:rPr>
          <w:rFonts w:ascii="Arial" w:hAnsi="Arial"/>
          <w:color w:val="auto"/>
        </w:rPr>
        <w:t xml:space="preserve">appropriate </w:t>
      </w:r>
      <w:r w:rsidRPr="00C25D96">
        <w:rPr>
          <w:rFonts w:ascii="Arial" w:hAnsi="Arial"/>
          <w:color w:val="auto"/>
        </w:rPr>
        <w:t xml:space="preserve">advice </w:t>
      </w:r>
      <w:r w:rsidR="00FC25C8" w:rsidRPr="00C25D96">
        <w:rPr>
          <w:rFonts w:ascii="Arial" w:hAnsi="Arial"/>
          <w:color w:val="auto"/>
        </w:rPr>
        <w:t>will be arranged</w:t>
      </w:r>
      <w:r w:rsidRPr="00C25D96">
        <w:rPr>
          <w:rFonts w:ascii="Arial" w:hAnsi="Arial"/>
          <w:color w:val="auto"/>
        </w:rPr>
        <w:t>.</w:t>
      </w:r>
    </w:p>
    <w:p w14:paraId="49543E92" w14:textId="2F200A21" w:rsidR="003134F7" w:rsidRPr="00C25D96" w:rsidRDefault="003134F7" w:rsidP="003134F7">
      <w:pPr>
        <w:pStyle w:val="NormalWeb"/>
        <w:ind w:left="720" w:hanging="720"/>
        <w:rPr>
          <w:rFonts w:ascii="Arial" w:eastAsia="Arial" w:hAnsi="Arial" w:cs="Arial"/>
          <w:color w:val="auto"/>
        </w:rPr>
      </w:pPr>
      <w:r w:rsidRPr="00C25D96">
        <w:rPr>
          <w:rFonts w:ascii="Arial" w:hAnsi="Arial"/>
          <w:color w:val="auto"/>
        </w:rPr>
        <w:t>10.</w:t>
      </w:r>
      <w:r w:rsidR="00FC702A" w:rsidRPr="00C25D96">
        <w:rPr>
          <w:rFonts w:ascii="Arial" w:hAnsi="Arial"/>
          <w:color w:val="auto"/>
        </w:rPr>
        <w:t>8</w:t>
      </w:r>
      <w:r w:rsidRPr="00C25D96">
        <w:rPr>
          <w:rFonts w:ascii="Arial" w:hAnsi="Arial"/>
          <w:color w:val="auto"/>
        </w:rPr>
        <w:tab/>
        <w:t xml:space="preserve">The school/Local Authority </w:t>
      </w:r>
      <w:r w:rsidR="00463A0D" w:rsidRPr="00C25D96">
        <w:rPr>
          <w:rFonts w:ascii="Arial" w:hAnsi="Arial"/>
          <w:color w:val="auto"/>
          <w:lang w:val="en-GB"/>
        </w:rPr>
        <w:t xml:space="preserve">recognises the importance of providing assurance that the matter </w:t>
      </w:r>
      <w:proofErr w:type="gramStart"/>
      <w:r w:rsidR="00463A0D" w:rsidRPr="00C25D96">
        <w:rPr>
          <w:rFonts w:ascii="Arial" w:hAnsi="Arial"/>
          <w:color w:val="auto"/>
          <w:lang w:val="en-GB"/>
        </w:rPr>
        <w:t>has  been</w:t>
      </w:r>
      <w:proofErr w:type="gramEnd"/>
      <w:r w:rsidR="00463A0D" w:rsidRPr="00C25D96">
        <w:rPr>
          <w:rFonts w:ascii="Arial" w:hAnsi="Arial"/>
          <w:color w:val="auto"/>
          <w:lang w:val="en-GB"/>
        </w:rPr>
        <w:t xml:space="preserve"> properly addressed. Therefore, subject to legal constraints, the relevant line manager, the Monitoring Officer or their designated representative will inform the individual of the outcome and/or that appropriate action has been taken and upon conclusion of the case.</w:t>
      </w:r>
    </w:p>
    <w:p w14:paraId="3FF14D9E" w14:textId="77777777" w:rsidR="003134F7" w:rsidRPr="00C25D96" w:rsidRDefault="003134F7" w:rsidP="003134F7">
      <w:pPr>
        <w:pStyle w:val="NormalWeb"/>
        <w:rPr>
          <w:rFonts w:ascii="Arial" w:eastAsia="Arial" w:hAnsi="Arial" w:cs="Arial"/>
          <w:b/>
          <w:bCs/>
          <w:color w:val="auto"/>
        </w:rPr>
      </w:pPr>
      <w:r w:rsidRPr="00C25D96">
        <w:rPr>
          <w:rFonts w:ascii="Arial" w:hAnsi="Arial"/>
          <w:b/>
          <w:bCs/>
          <w:color w:val="auto"/>
        </w:rPr>
        <w:t>11.</w:t>
      </w:r>
      <w:r w:rsidRPr="00C25D96">
        <w:rPr>
          <w:rFonts w:ascii="Arial" w:hAnsi="Arial"/>
          <w:b/>
          <w:bCs/>
          <w:color w:val="auto"/>
        </w:rPr>
        <w:tab/>
        <w:t>The Responsible Officer</w:t>
      </w:r>
    </w:p>
    <w:p w14:paraId="273B736D" w14:textId="2A001DB5" w:rsidR="003134F7" w:rsidRPr="00C25D96" w:rsidRDefault="00663E02" w:rsidP="003134F7">
      <w:pPr>
        <w:pStyle w:val="NormalWeb"/>
        <w:ind w:left="720" w:hanging="720"/>
        <w:rPr>
          <w:rFonts w:ascii="Arial" w:eastAsia="Arial" w:hAnsi="Arial" w:cs="Arial"/>
          <w:color w:val="auto"/>
        </w:rPr>
      </w:pPr>
      <w:r w:rsidRPr="00C25D96">
        <w:rPr>
          <w:rFonts w:ascii="Arial" w:eastAsia="Arial" w:hAnsi="Arial" w:cs="Arial"/>
          <w:color w:val="auto"/>
        </w:rPr>
        <w:t>11.1</w:t>
      </w:r>
      <w:r w:rsidR="003134F7" w:rsidRPr="00C25D96">
        <w:rPr>
          <w:rFonts w:ascii="Arial" w:eastAsia="Arial" w:hAnsi="Arial" w:cs="Arial"/>
          <w:color w:val="auto"/>
        </w:rPr>
        <w:tab/>
        <w:t>The Monitoring Officer has overall responsibility for the maintenance and operation of this procedure</w:t>
      </w:r>
      <w:r w:rsidR="00FA31F6" w:rsidRPr="00C25D96">
        <w:rPr>
          <w:rFonts w:ascii="Arial" w:eastAsia="Arial" w:hAnsi="Arial" w:cs="Arial"/>
          <w:color w:val="auto"/>
        </w:rPr>
        <w:t xml:space="preserve">. </w:t>
      </w:r>
      <w:r w:rsidR="003134F7" w:rsidRPr="00C25D96">
        <w:rPr>
          <w:rFonts w:ascii="Arial" w:eastAsia="Arial" w:hAnsi="Arial" w:cs="Arial"/>
          <w:color w:val="auto"/>
        </w:rPr>
        <w:t xml:space="preserve">The Monitoring Officer maintains a record of concerns raised and the outcomes (but in a form which does not </w:t>
      </w:r>
      <w:r w:rsidR="00FA31F6" w:rsidRPr="00C25D96">
        <w:rPr>
          <w:rFonts w:ascii="Arial" w:eastAsia="Arial" w:hAnsi="Arial" w:cs="Arial"/>
          <w:color w:val="auto"/>
        </w:rPr>
        <w:t xml:space="preserve">compromise </w:t>
      </w:r>
      <w:r w:rsidR="003134F7" w:rsidRPr="00C25D96">
        <w:rPr>
          <w:rFonts w:ascii="Arial" w:eastAsia="Arial" w:hAnsi="Arial" w:cs="Arial"/>
          <w:color w:val="auto"/>
        </w:rPr>
        <w:t xml:space="preserve">confidentiality) and will report on an annual basis to the Standards Committee of the </w:t>
      </w:r>
      <w:r w:rsidR="00FA31F6" w:rsidRPr="00C25D96">
        <w:rPr>
          <w:rFonts w:ascii="Arial" w:eastAsia="Arial" w:hAnsi="Arial" w:cs="Arial"/>
          <w:color w:val="auto"/>
        </w:rPr>
        <w:t>Council</w:t>
      </w:r>
      <w:r w:rsidR="003134F7" w:rsidRPr="00C25D96">
        <w:rPr>
          <w:rFonts w:ascii="Arial" w:eastAsia="Arial" w:hAnsi="Arial" w:cs="Arial"/>
          <w:color w:val="auto"/>
        </w:rPr>
        <w:t xml:space="preserve">. </w:t>
      </w:r>
    </w:p>
    <w:p w14:paraId="2EC7EBF3" w14:textId="77777777" w:rsidR="003134F7" w:rsidRPr="00C25D96" w:rsidRDefault="003134F7" w:rsidP="003134F7">
      <w:pPr>
        <w:pStyle w:val="NormalWeb"/>
        <w:rPr>
          <w:rFonts w:ascii="Arial" w:eastAsia="Arial" w:hAnsi="Arial" w:cs="Arial"/>
          <w:b/>
          <w:bCs/>
          <w:color w:val="auto"/>
        </w:rPr>
      </w:pPr>
      <w:r w:rsidRPr="00C25D96">
        <w:rPr>
          <w:rFonts w:ascii="Arial" w:hAnsi="Arial"/>
          <w:b/>
          <w:bCs/>
          <w:color w:val="auto"/>
        </w:rPr>
        <w:t>12.</w:t>
      </w:r>
      <w:r w:rsidRPr="00C25D96">
        <w:rPr>
          <w:rFonts w:ascii="Arial" w:hAnsi="Arial"/>
          <w:b/>
          <w:bCs/>
          <w:color w:val="auto"/>
        </w:rPr>
        <w:tab/>
        <w:t>How the matter can be taken further</w:t>
      </w:r>
    </w:p>
    <w:p w14:paraId="27320818" w14:textId="77777777" w:rsidR="00072FE1" w:rsidRPr="00C25D96" w:rsidRDefault="003134F7" w:rsidP="00072FE1">
      <w:pPr>
        <w:pStyle w:val="NormalWeb"/>
        <w:ind w:left="720" w:hanging="720"/>
        <w:rPr>
          <w:rFonts w:ascii="Arial" w:hAnsi="Arial"/>
          <w:color w:val="auto"/>
          <w:lang w:val="en-GB"/>
        </w:rPr>
      </w:pPr>
      <w:r w:rsidRPr="00C25D96">
        <w:rPr>
          <w:rFonts w:ascii="Arial" w:hAnsi="Arial"/>
          <w:color w:val="auto"/>
        </w:rPr>
        <w:t>12.1</w:t>
      </w:r>
      <w:r w:rsidRPr="00C25D96">
        <w:rPr>
          <w:rFonts w:ascii="Arial" w:hAnsi="Arial"/>
          <w:color w:val="auto"/>
        </w:rPr>
        <w:tab/>
      </w:r>
      <w:r w:rsidR="00072FE1" w:rsidRPr="00C25D96">
        <w:rPr>
          <w:rFonts w:ascii="Arial" w:hAnsi="Arial"/>
          <w:color w:val="auto"/>
        </w:rPr>
        <w:t>For those uncertain</w:t>
      </w:r>
      <w:r w:rsidRPr="00C25D96">
        <w:rPr>
          <w:rFonts w:ascii="Arial" w:hAnsi="Arial"/>
          <w:color w:val="auto"/>
        </w:rPr>
        <w:t xml:space="preserve"> about whether to follow th</w:t>
      </w:r>
      <w:r w:rsidR="00072FE1" w:rsidRPr="00C25D96">
        <w:rPr>
          <w:rFonts w:ascii="Arial" w:hAnsi="Arial"/>
          <w:color w:val="auto"/>
        </w:rPr>
        <w:t>is p</w:t>
      </w:r>
      <w:r w:rsidRPr="00C25D96">
        <w:rPr>
          <w:rFonts w:ascii="Arial" w:hAnsi="Arial"/>
          <w:color w:val="auto"/>
        </w:rPr>
        <w:t>olicy</w:t>
      </w:r>
      <w:r w:rsidR="00072FE1" w:rsidRPr="00C25D96">
        <w:rPr>
          <w:rFonts w:ascii="Arial" w:hAnsi="Arial"/>
          <w:color w:val="auto"/>
        </w:rPr>
        <w:t xml:space="preserve"> and procedure</w:t>
      </w:r>
      <w:r w:rsidRPr="00C25D96">
        <w:rPr>
          <w:rFonts w:ascii="Arial" w:hAnsi="Arial"/>
          <w:color w:val="auto"/>
        </w:rPr>
        <w:t xml:space="preserve">, </w:t>
      </w:r>
      <w:r w:rsidR="00072FE1" w:rsidRPr="00C25D96">
        <w:rPr>
          <w:rFonts w:ascii="Arial" w:hAnsi="Arial"/>
          <w:color w:val="auto"/>
          <w:lang w:val="en-GB"/>
        </w:rPr>
        <w:t>or seeking independent advice, contact may be made with the organisation Protect. Protect is a charity that operates independently of the Council and specialises in providing free and confidential legal advice on raising concerns about serious malpractice in the workplace. Protect can also offer guidance on whether a matter should be reported to an external body, such as the Police.</w:t>
      </w:r>
    </w:p>
    <w:p w14:paraId="70D3D21E" w14:textId="1079AEC2" w:rsidR="003134F7" w:rsidRPr="00C25D96" w:rsidRDefault="003134F7" w:rsidP="00072FE1">
      <w:pPr>
        <w:pStyle w:val="NormalWeb"/>
        <w:ind w:left="720"/>
        <w:rPr>
          <w:rFonts w:ascii="Arial" w:hAnsi="Arial" w:cs="Arial"/>
          <w:color w:val="auto"/>
        </w:rPr>
      </w:pPr>
      <w:r w:rsidRPr="00C25D96">
        <w:rPr>
          <w:rFonts w:ascii="Arial" w:hAnsi="Arial" w:cs="Arial"/>
          <w:color w:val="auto"/>
        </w:rPr>
        <w:t xml:space="preserve">Protect can be contacted as follows - Telephone: 020 3117 2520; Fax: 020 7403 8823; Email: </w:t>
      </w:r>
      <w:hyperlink r:id="rId10" w:history="1">
        <w:r w:rsidRPr="00C25D96">
          <w:rPr>
            <w:rStyle w:val="Hyperlink"/>
            <w:rFonts w:ascii="Arial" w:hAnsi="Arial" w:cs="Arial"/>
            <w:color w:val="auto"/>
          </w:rPr>
          <w:t>whistle@protect-advice.org.uk</w:t>
        </w:r>
      </w:hyperlink>
      <w:r w:rsidRPr="00C25D96">
        <w:rPr>
          <w:rFonts w:ascii="Arial" w:hAnsi="Arial" w:cs="Arial"/>
          <w:color w:val="auto"/>
        </w:rPr>
        <w:t>; Website: https://protect-advice.org.uk</w:t>
      </w:r>
    </w:p>
    <w:p w14:paraId="3E72E381" w14:textId="77777777" w:rsidR="00F125F2" w:rsidRPr="00C25D96" w:rsidRDefault="003134F7" w:rsidP="00F125F2">
      <w:pPr>
        <w:pStyle w:val="NormalWeb"/>
        <w:ind w:left="720" w:hanging="720"/>
        <w:rPr>
          <w:rFonts w:ascii="Arial" w:hAnsi="Arial"/>
          <w:color w:val="auto"/>
          <w:lang w:val="en-GB"/>
        </w:rPr>
      </w:pPr>
      <w:r w:rsidRPr="00C25D96">
        <w:rPr>
          <w:rFonts w:ascii="Arial" w:hAnsi="Arial"/>
          <w:color w:val="auto"/>
        </w:rPr>
        <w:t>12.2</w:t>
      </w:r>
      <w:r w:rsidRPr="00C25D96">
        <w:rPr>
          <w:rFonts w:ascii="Arial" w:hAnsi="Arial"/>
          <w:color w:val="auto"/>
        </w:rPr>
        <w:tab/>
        <w:t xml:space="preserve">In certain circumstances the </w:t>
      </w:r>
      <w:r w:rsidRPr="00C25D96">
        <w:rPr>
          <w:rFonts w:ascii="Arial" w:hAnsi="Arial"/>
          <w:b/>
          <w:bCs/>
          <w:color w:val="auto"/>
        </w:rPr>
        <w:t>Public Interest Disclosure Act 1998</w:t>
      </w:r>
      <w:r w:rsidRPr="00C25D96">
        <w:rPr>
          <w:rFonts w:ascii="Arial" w:hAnsi="Arial"/>
          <w:color w:val="auto"/>
        </w:rPr>
        <w:t xml:space="preserve"> </w:t>
      </w:r>
      <w:r w:rsidR="00072FE1" w:rsidRPr="00C25D96">
        <w:rPr>
          <w:rFonts w:ascii="Arial" w:hAnsi="Arial"/>
          <w:b/>
          <w:bCs/>
          <w:color w:val="auto"/>
        </w:rPr>
        <w:t>(PIDA)</w:t>
      </w:r>
      <w:r w:rsidR="00072FE1" w:rsidRPr="00C25D96">
        <w:rPr>
          <w:rFonts w:ascii="Arial" w:hAnsi="Arial"/>
          <w:color w:val="auto"/>
        </w:rPr>
        <w:t xml:space="preserve"> </w:t>
      </w:r>
      <w:r w:rsidRPr="00C25D96">
        <w:rPr>
          <w:rFonts w:ascii="Arial" w:hAnsi="Arial"/>
          <w:color w:val="auto"/>
        </w:rPr>
        <w:t xml:space="preserve">provides protection to employees who make disclosures outside the </w:t>
      </w:r>
      <w:proofErr w:type="spellStart"/>
      <w:r w:rsidRPr="00C25D96">
        <w:rPr>
          <w:rFonts w:ascii="Arial" w:hAnsi="Arial"/>
          <w:color w:val="auto"/>
        </w:rPr>
        <w:lastRenderedPageBreak/>
        <w:t>organisation</w:t>
      </w:r>
      <w:proofErr w:type="spellEnd"/>
      <w:r w:rsidRPr="00C25D96">
        <w:rPr>
          <w:rFonts w:ascii="Arial" w:hAnsi="Arial"/>
          <w:color w:val="auto"/>
        </w:rPr>
        <w:t xml:space="preserve">. </w:t>
      </w:r>
      <w:r w:rsidR="00F125F2" w:rsidRPr="00C25D96">
        <w:rPr>
          <w:rFonts w:ascii="Arial" w:hAnsi="Arial"/>
          <w:color w:val="auto"/>
          <w:lang w:val="en-GB"/>
        </w:rPr>
        <w:t xml:space="preserve">While it is hoped that any action taken by the Council will resolve the concern, where employees do not feel able to raise the issue internally, they may raise the matter externally. Under PIDA, different rules apply depending on who the disclosure is made to. External disclosures may be made to: </w:t>
      </w:r>
    </w:p>
    <w:p w14:paraId="3B269A91" w14:textId="77777777" w:rsidR="00F125F2" w:rsidRPr="00C25D96" w:rsidRDefault="00F125F2" w:rsidP="00F125F2">
      <w:pPr>
        <w:pStyle w:val="NormalWeb"/>
        <w:numPr>
          <w:ilvl w:val="0"/>
          <w:numId w:val="28"/>
        </w:numPr>
        <w:rPr>
          <w:rFonts w:ascii="Arial" w:eastAsia="Arial" w:hAnsi="Arial" w:cs="Arial"/>
          <w:color w:val="auto"/>
        </w:rPr>
      </w:pPr>
      <w:r w:rsidRPr="00C25D96">
        <w:rPr>
          <w:rFonts w:ascii="Arial" w:hAnsi="Arial"/>
          <w:color w:val="auto"/>
          <w:lang w:val="en-GB"/>
        </w:rPr>
        <w:t xml:space="preserve">Prescribed Persons (Regulators) </w:t>
      </w:r>
    </w:p>
    <w:p w14:paraId="42173829" w14:textId="77777777" w:rsidR="00F125F2" w:rsidRPr="00C25D96" w:rsidRDefault="00F125F2" w:rsidP="00F125F2">
      <w:pPr>
        <w:pStyle w:val="NormalWeb"/>
        <w:numPr>
          <w:ilvl w:val="0"/>
          <w:numId w:val="28"/>
        </w:numPr>
        <w:rPr>
          <w:rFonts w:ascii="Arial" w:eastAsia="Arial" w:hAnsi="Arial" w:cs="Arial"/>
          <w:color w:val="auto"/>
        </w:rPr>
      </w:pPr>
      <w:r w:rsidRPr="00C25D96">
        <w:rPr>
          <w:rFonts w:ascii="Arial" w:hAnsi="Arial"/>
          <w:color w:val="auto"/>
          <w:lang w:val="en-GB"/>
        </w:rPr>
        <w:t xml:space="preserve">Legal Advisors </w:t>
      </w:r>
    </w:p>
    <w:p w14:paraId="4A8C8D4A" w14:textId="77777777" w:rsidR="00F125F2" w:rsidRPr="00C25D96" w:rsidRDefault="00F125F2" w:rsidP="00F125F2">
      <w:pPr>
        <w:pStyle w:val="NormalWeb"/>
        <w:numPr>
          <w:ilvl w:val="0"/>
          <w:numId w:val="28"/>
        </w:numPr>
        <w:rPr>
          <w:rFonts w:ascii="Arial" w:eastAsia="Arial" w:hAnsi="Arial" w:cs="Arial"/>
          <w:color w:val="auto"/>
        </w:rPr>
      </w:pPr>
      <w:r w:rsidRPr="00C25D96">
        <w:rPr>
          <w:rFonts w:ascii="Arial" w:hAnsi="Arial"/>
          <w:color w:val="auto"/>
          <w:lang w:val="en-GB"/>
        </w:rPr>
        <w:t xml:space="preserve">Ministers of the Crown </w:t>
      </w:r>
    </w:p>
    <w:p w14:paraId="3617FBF5" w14:textId="77777777" w:rsidR="00F125F2" w:rsidRPr="00C25D96" w:rsidRDefault="00F125F2" w:rsidP="00F125F2">
      <w:pPr>
        <w:pStyle w:val="NormalWeb"/>
        <w:numPr>
          <w:ilvl w:val="0"/>
          <w:numId w:val="28"/>
        </w:numPr>
        <w:rPr>
          <w:rFonts w:ascii="Arial" w:eastAsia="Arial" w:hAnsi="Arial" w:cs="Arial"/>
          <w:color w:val="auto"/>
        </w:rPr>
      </w:pPr>
      <w:r w:rsidRPr="00C25D96">
        <w:rPr>
          <w:rFonts w:ascii="Arial" w:hAnsi="Arial"/>
          <w:color w:val="auto"/>
          <w:lang w:val="en-GB"/>
        </w:rPr>
        <w:t xml:space="preserve">Trade union representative </w:t>
      </w:r>
    </w:p>
    <w:p w14:paraId="5E9143C2" w14:textId="77777777" w:rsidR="00F125F2" w:rsidRPr="00C25D96" w:rsidRDefault="00F125F2" w:rsidP="00F125F2">
      <w:pPr>
        <w:pStyle w:val="NormalWeb"/>
        <w:numPr>
          <w:ilvl w:val="0"/>
          <w:numId w:val="28"/>
        </w:numPr>
        <w:rPr>
          <w:rFonts w:ascii="Arial" w:eastAsia="Arial" w:hAnsi="Arial" w:cs="Arial"/>
          <w:color w:val="auto"/>
        </w:rPr>
      </w:pPr>
      <w:r w:rsidRPr="00C25D96">
        <w:rPr>
          <w:rFonts w:ascii="Arial" w:hAnsi="Arial"/>
          <w:color w:val="auto"/>
          <w:lang w:val="en-GB"/>
        </w:rPr>
        <w:t xml:space="preserve">A relevant voluntary organisation </w:t>
      </w:r>
    </w:p>
    <w:p w14:paraId="2FD75578" w14:textId="77777777" w:rsidR="00F125F2" w:rsidRPr="00C25D96" w:rsidRDefault="00F125F2" w:rsidP="00F125F2">
      <w:pPr>
        <w:pStyle w:val="NormalWeb"/>
        <w:numPr>
          <w:ilvl w:val="0"/>
          <w:numId w:val="28"/>
        </w:numPr>
        <w:rPr>
          <w:rFonts w:ascii="Arial" w:eastAsia="Arial" w:hAnsi="Arial" w:cs="Arial"/>
          <w:color w:val="auto"/>
        </w:rPr>
      </w:pPr>
      <w:r w:rsidRPr="00C25D96">
        <w:rPr>
          <w:rFonts w:ascii="Arial" w:hAnsi="Arial"/>
          <w:color w:val="auto"/>
          <w:lang w:val="en-GB"/>
        </w:rPr>
        <w:t xml:space="preserve">The Police </w:t>
      </w:r>
    </w:p>
    <w:p w14:paraId="004B53A0" w14:textId="77777777" w:rsidR="00F125F2" w:rsidRPr="00C25D96" w:rsidRDefault="003134F7" w:rsidP="00F125F2">
      <w:pPr>
        <w:pStyle w:val="NormalWeb"/>
        <w:ind w:left="720" w:hanging="720"/>
        <w:rPr>
          <w:rFonts w:ascii="Arial" w:hAnsi="Arial"/>
          <w:color w:val="auto"/>
          <w:lang w:val="en-GB"/>
        </w:rPr>
      </w:pPr>
      <w:r w:rsidRPr="00C25D96">
        <w:rPr>
          <w:rFonts w:ascii="Arial" w:hAnsi="Arial"/>
          <w:color w:val="auto"/>
        </w:rPr>
        <w:t>12.3</w:t>
      </w:r>
      <w:r w:rsidRPr="00C25D96">
        <w:rPr>
          <w:rFonts w:ascii="Arial" w:hAnsi="Arial"/>
          <w:color w:val="auto"/>
        </w:rPr>
        <w:tab/>
      </w:r>
      <w:r w:rsidR="00F125F2" w:rsidRPr="00C25D96">
        <w:rPr>
          <w:rFonts w:ascii="Arial" w:hAnsi="Arial"/>
          <w:color w:val="auto"/>
          <w:lang w:val="en-GB"/>
        </w:rPr>
        <w:t xml:space="preserve">Disclosures to wider bodies can be protected under PIDA only if stricter legal tests are met, such as the employee reasonably believing that the information is substantially true, the disclosure is not made for personal gain, and it is reasonable in </w:t>
      </w:r>
      <w:proofErr w:type="gramStart"/>
      <w:r w:rsidR="00F125F2" w:rsidRPr="00C25D96">
        <w:rPr>
          <w:rFonts w:ascii="Arial" w:hAnsi="Arial"/>
          <w:color w:val="auto"/>
          <w:lang w:val="en-GB"/>
        </w:rPr>
        <w:t>all the</w:t>
      </w:r>
      <w:proofErr w:type="gramEnd"/>
      <w:r w:rsidR="00F125F2" w:rsidRPr="00C25D96">
        <w:rPr>
          <w:rFonts w:ascii="Arial" w:hAnsi="Arial"/>
          <w:color w:val="auto"/>
          <w:lang w:val="en-GB"/>
        </w:rPr>
        <w:t xml:space="preserve"> circumstances. Employees unsure about how to proceed are encouraged to seek independent advice (for example, from a trade union, Citizens Advice, or a legal adviser) before making an external disclosure. </w:t>
      </w:r>
    </w:p>
    <w:p w14:paraId="0DFC5DFB" w14:textId="77777777" w:rsidR="00F125F2" w:rsidRPr="00C25D96" w:rsidRDefault="00F125F2" w:rsidP="00F125F2">
      <w:pPr>
        <w:pStyle w:val="NormalWeb"/>
        <w:ind w:left="720" w:hanging="720"/>
        <w:rPr>
          <w:rFonts w:ascii="Arial" w:hAnsi="Arial"/>
          <w:color w:val="auto"/>
          <w:lang w:val="en-GB"/>
        </w:rPr>
      </w:pPr>
      <w:r w:rsidRPr="00C25D96">
        <w:rPr>
          <w:rFonts w:ascii="Arial" w:hAnsi="Arial"/>
          <w:color w:val="auto"/>
          <w:lang w:val="en-GB"/>
        </w:rPr>
        <w:t xml:space="preserve">12.4 </w:t>
      </w:r>
      <w:r w:rsidRPr="00C25D96">
        <w:rPr>
          <w:rFonts w:ascii="Arial" w:hAnsi="Arial"/>
          <w:color w:val="auto"/>
          <w:lang w:val="en-GB"/>
        </w:rPr>
        <w:tab/>
        <w:t xml:space="preserve">Under the Public Interest Disclosure Act 1998 and the Employment Rights Act 2025, staff making “protected disclosures” are legally protected from detrimental action, unfair dismissal and redundancy, and can complain to an employment tribunal. </w:t>
      </w:r>
    </w:p>
    <w:p w14:paraId="395B9CD0" w14:textId="77777777" w:rsidR="00F125F2" w:rsidRPr="00C25D96" w:rsidRDefault="00F125F2" w:rsidP="00F125F2">
      <w:pPr>
        <w:pStyle w:val="NormalWeb"/>
        <w:ind w:left="720" w:hanging="720"/>
        <w:rPr>
          <w:rFonts w:ascii="Arial" w:hAnsi="Arial"/>
          <w:color w:val="auto"/>
          <w:lang w:val="en-GB"/>
        </w:rPr>
      </w:pPr>
      <w:r w:rsidRPr="00C25D96">
        <w:rPr>
          <w:rFonts w:ascii="Arial" w:hAnsi="Arial"/>
          <w:color w:val="auto"/>
          <w:lang w:val="en-GB"/>
        </w:rPr>
        <w:t xml:space="preserve">12.5 </w:t>
      </w:r>
      <w:r w:rsidRPr="00C25D96">
        <w:rPr>
          <w:rFonts w:ascii="Arial" w:hAnsi="Arial"/>
          <w:color w:val="auto"/>
          <w:lang w:val="en-GB"/>
        </w:rPr>
        <w:tab/>
        <w:t xml:space="preserve">The procedure additionally covers any conduct not included above which is of an unethical nature. In these circumstances the Council will provide the same protection as set out in paragraph 4 above. However, the individual would not necessarily be protected by PIDA and may want to take separate advice on that, for example by contacting Public Concern at Work. </w:t>
      </w:r>
    </w:p>
    <w:p w14:paraId="172BE561" w14:textId="5B06DCBE" w:rsidR="005B1984" w:rsidRPr="00C25D96" w:rsidRDefault="00F125F2" w:rsidP="00F125F2">
      <w:pPr>
        <w:pStyle w:val="NormalWeb"/>
        <w:ind w:left="720" w:hanging="720"/>
        <w:rPr>
          <w:rFonts w:ascii="Arial" w:hAnsi="Arial"/>
          <w:color w:val="auto"/>
          <w:lang w:val="en-GB"/>
        </w:rPr>
      </w:pPr>
      <w:r w:rsidRPr="00C25D96">
        <w:rPr>
          <w:rFonts w:ascii="Arial" w:hAnsi="Arial"/>
          <w:color w:val="auto"/>
          <w:lang w:val="en-GB"/>
        </w:rPr>
        <w:t xml:space="preserve">12.6 </w:t>
      </w:r>
      <w:r w:rsidRPr="00C25D96">
        <w:rPr>
          <w:rFonts w:ascii="Arial" w:hAnsi="Arial"/>
          <w:color w:val="auto"/>
          <w:lang w:val="en-GB"/>
        </w:rPr>
        <w:tab/>
        <w:t>If the matter is taken externally, the individual raising the concern should avoid disclosing confidential information. They can check with the Monitoring Officer</w:t>
      </w:r>
      <w:r w:rsidR="00DF2FA6" w:rsidRPr="00C25D96">
        <w:rPr>
          <w:rFonts w:ascii="Arial" w:hAnsi="Arial"/>
          <w:color w:val="auto"/>
          <w:lang w:val="en-GB"/>
        </w:rPr>
        <w:t>, Corporate</w:t>
      </w:r>
      <w:r w:rsidRPr="00C25D96">
        <w:rPr>
          <w:rFonts w:ascii="Arial" w:hAnsi="Arial"/>
          <w:color w:val="auto"/>
          <w:lang w:val="en-GB"/>
        </w:rPr>
        <w:t xml:space="preserve"> Director of Finance</w:t>
      </w:r>
      <w:r w:rsidR="00DF2FA6" w:rsidRPr="00C25D96">
        <w:rPr>
          <w:rFonts w:ascii="Arial" w:hAnsi="Arial"/>
          <w:color w:val="auto"/>
          <w:lang w:val="en-GB"/>
        </w:rPr>
        <w:t xml:space="preserve"> or the</w:t>
      </w:r>
      <w:r w:rsidRPr="00C25D96">
        <w:rPr>
          <w:rFonts w:ascii="Arial" w:hAnsi="Arial"/>
          <w:color w:val="auto"/>
          <w:lang w:val="en-GB"/>
        </w:rPr>
        <w:t xml:space="preserve"> Internal Audit (Audit Manager) about this issue.</w:t>
      </w:r>
    </w:p>
    <w:p w14:paraId="599FEBB4" w14:textId="77777777" w:rsidR="00F125F2" w:rsidRPr="00C25D96" w:rsidRDefault="00F125F2" w:rsidP="00F125F2">
      <w:pPr>
        <w:pStyle w:val="NormalWeb"/>
        <w:ind w:left="720" w:hanging="720"/>
        <w:rPr>
          <w:rFonts w:ascii="Arial" w:hAnsi="Arial"/>
          <w:color w:val="auto"/>
          <w:lang w:val="en-GB"/>
        </w:rPr>
      </w:pPr>
    </w:p>
    <w:p w14:paraId="4767FEC0" w14:textId="77777777" w:rsidR="00DF2FA6" w:rsidRPr="00C25D96" w:rsidRDefault="00DF2FA6" w:rsidP="00F125F2">
      <w:pPr>
        <w:pStyle w:val="NormalWeb"/>
        <w:ind w:left="720" w:hanging="720"/>
        <w:rPr>
          <w:rFonts w:ascii="Arial" w:hAnsi="Arial"/>
          <w:color w:val="auto"/>
          <w:lang w:val="en-GB"/>
        </w:rPr>
      </w:pPr>
    </w:p>
    <w:p w14:paraId="2569990E" w14:textId="77777777" w:rsidR="00F125F2" w:rsidRPr="00C25D96" w:rsidRDefault="00F125F2" w:rsidP="00F125F2">
      <w:pPr>
        <w:pStyle w:val="NormalWeb"/>
        <w:ind w:left="720" w:hanging="720"/>
        <w:rPr>
          <w:rFonts w:ascii="Arial" w:hAnsi="Arial"/>
          <w:color w:val="auto"/>
          <w:lang w:val="en-GB"/>
        </w:rPr>
      </w:pPr>
    </w:p>
    <w:p w14:paraId="2400E56D" w14:textId="77777777" w:rsidR="00F125F2" w:rsidRPr="00C25D96" w:rsidRDefault="00F125F2" w:rsidP="00F125F2">
      <w:pPr>
        <w:pStyle w:val="NormalWeb"/>
        <w:ind w:left="720" w:hanging="720"/>
        <w:rPr>
          <w:rFonts w:ascii="Arial" w:hAnsi="Arial"/>
          <w:color w:val="auto"/>
          <w:lang w:val="en-GB"/>
        </w:rPr>
      </w:pPr>
    </w:p>
    <w:p w14:paraId="175BB2B5" w14:textId="77777777" w:rsidR="00663E02" w:rsidRPr="00C25D96" w:rsidRDefault="00663E02" w:rsidP="00F125F2">
      <w:pPr>
        <w:pStyle w:val="NormalWeb"/>
        <w:ind w:left="720" w:hanging="720"/>
        <w:rPr>
          <w:rFonts w:ascii="Arial" w:hAnsi="Arial"/>
          <w:color w:val="auto"/>
          <w:lang w:val="en-GB"/>
        </w:rPr>
      </w:pPr>
    </w:p>
    <w:p w14:paraId="3BA976B0" w14:textId="77777777" w:rsidR="00663E02" w:rsidRPr="00C25D96" w:rsidRDefault="00663E02" w:rsidP="00F125F2">
      <w:pPr>
        <w:pStyle w:val="NormalWeb"/>
        <w:ind w:left="720" w:hanging="720"/>
        <w:rPr>
          <w:rFonts w:ascii="Arial" w:hAnsi="Arial"/>
          <w:color w:val="auto"/>
          <w:lang w:val="en-GB"/>
        </w:rPr>
      </w:pPr>
    </w:p>
    <w:p w14:paraId="4A4830BD" w14:textId="77777777" w:rsidR="00663E02" w:rsidRPr="00C25D96" w:rsidRDefault="00663E02" w:rsidP="00F125F2">
      <w:pPr>
        <w:pStyle w:val="NormalWeb"/>
        <w:ind w:left="720" w:hanging="720"/>
        <w:rPr>
          <w:rFonts w:ascii="Arial" w:hAnsi="Arial"/>
          <w:color w:val="auto"/>
          <w:lang w:val="en-GB"/>
        </w:rPr>
      </w:pPr>
    </w:p>
    <w:p w14:paraId="04B7A0CC" w14:textId="77777777" w:rsidR="00663E02" w:rsidRPr="00C25D96" w:rsidRDefault="00663E02" w:rsidP="00F125F2">
      <w:pPr>
        <w:pStyle w:val="NormalWeb"/>
        <w:ind w:left="720" w:hanging="720"/>
        <w:rPr>
          <w:rFonts w:ascii="Arial" w:hAnsi="Arial"/>
          <w:color w:val="auto"/>
          <w:lang w:val="en-GB"/>
        </w:rPr>
      </w:pPr>
    </w:p>
    <w:p w14:paraId="08B9DBF3" w14:textId="77777777" w:rsidR="00663E02" w:rsidRPr="00C25D96" w:rsidRDefault="00663E02" w:rsidP="00F125F2">
      <w:pPr>
        <w:pStyle w:val="NormalWeb"/>
        <w:ind w:left="720" w:hanging="720"/>
        <w:rPr>
          <w:rFonts w:ascii="Arial" w:hAnsi="Arial"/>
          <w:color w:val="auto"/>
          <w:lang w:val="en-GB"/>
        </w:rPr>
      </w:pPr>
    </w:p>
    <w:p w14:paraId="395BD746" w14:textId="77777777" w:rsidR="00663E02" w:rsidRPr="00C25D96" w:rsidRDefault="00663E02" w:rsidP="00F125F2">
      <w:pPr>
        <w:pStyle w:val="NormalWeb"/>
        <w:ind w:left="720" w:hanging="720"/>
        <w:rPr>
          <w:rFonts w:ascii="Arial" w:hAnsi="Arial"/>
          <w:color w:val="auto"/>
          <w:lang w:val="en-GB"/>
        </w:rPr>
      </w:pPr>
    </w:p>
    <w:p w14:paraId="2655F524" w14:textId="77777777" w:rsidR="00663E02" w:rsidRPr="00C25D96" w:rsidRDefault="00663E02" w:rsidP="00F125F2">
      <w:pPr>
        <w:pStyle w:val="NormalWeb"/>
        <w:ind w:left="720" w:hanging="720"/>
        <w:rPr>
          <w:rFonts w:ascii="Arial" w:hAnsi="Arial"/>
          <w:color w:val="auto"/>
          <w:lang w:val="en-GB"/>
        </w:rPr>
      </w:pPr>
    </w:p>
    <w:p w14:paraId="404E56DD" w14:textId="77777777" w:rsidR="00F125F2" w:rsidRPr="00C25D96" w:rsidRDefault="00F125F2" w:rsidP="00F125F2">
      <w:pPr>
        <w:pStyle w:val="NormalWeb"/>
        <w:ind w:left="720" w:hanging="720"/>
        <w:rPr>
          <w:rFonts w:ascii="Arial" w:hAnsi="Arial"/>
          <w:color w:val="auto"/>
          <w:lang w:val="en-GB"/>
        </w:rPr>
      </w:pPr>
    </w:p>
    <w:p w14:paraId="49E4E32F" w14:textId="4A26E6AF" w:rsidR="00F125F2" w:rsidRPr="00C25D96" w:rsidRDefault="00F125F2" w:rsidP="00F125F2">
      <w:pPr>
        <w:pStyle w:val="NormalWeb"/>
        <w:ind w:left="720" w:hanging="720"/>
        <w:rPr>
          <w:rFonts w:ascii="Arial" w:hAnsi="Arial"/>
          <w:color w:val="auto"/>
          <w:u w:val="single"/>
          <w:lang w:val="en-GB"/>
        </w:rPr>
      </w:pPr>
      <w:r w:rsidRPr="00C25D96">
        <w:rPr>
          <w:rFonts w:ascii="Arial" w:hAnsi="Arial"/>
          <w:color w:val="auto"/>
          <w:u w:val="single"/>
          <w:lang w:val="en-GB"/>
        </w:rPr>
        <w:lastRenderedPageBreak/>
        <w:t>Document history</w:t>
      </w:r>
    </w:p>
    <w:tbl>
      <w:tblPr>
        <w:tblStyle w:val="TableGrid"/>
        <w:tblW w:w="9781" w:type="dxa"/>
        <w:tblInd w:w="-5" w:type="dxa"/>
        <w:tblLook w:val="04A0" w:firstRow="1" w:lastRow="0" w:firstColumn="1" w:lastColumn="0" w:noHBand="0" w:noVBand="1"/>
      </w:tblPr>
      <w:tblGrid>
        <w:gridCol w:w="1418"/>
        <w:gridCol w:w="2551"/>
        <w:gridCol w:w="5812"/>
      </w:tblGrid>
      <w:tr w:rsidR="00F125F2" w:rsidRPr="00C25D96" w14:paraId="70DE7998" w14:textId="77777777" w:rsidTr="00253ACD">
        <w:tc>
          <w:tcPr>
            <w:tcW w:w="1418" w:type="dxa"/>
          </w:tcPr>
          <w:p w14:paraId="41120E24" w14:textId="084B765F"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Version number</w:t>
            </w:r>
          </w:p>
        </w:tc>
        <w:tc>
          <w:tcPr>
            <w:tcW w:w="2551" w:type="dxa"/>
          </w:tcPr>
          <w:p w14:paraId="6CB54661" w14:textId="02F9151B"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Revision date</w:t>
            </w:r>
          </w:p>
        </w:tc>
        <w:tc>
          <w:tcPr>
            <w:tcW w:w="5812" w:type="dxa"/>
          </w:tcPr>
          <w:p w14:paraId="0159E623" w14:textId="5E030F4B"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Summary of changes</w:t>
            </w:r>
          </w:p>
        </w:tc>
      </w:tr>
      <w:tr w:rsidR="00F125F2" w:rsidRPr="00C25D96" w14:paraId="11405865" w14:textId="77777777" w:rsidTr="00253ACD">
        <w:tc>
          <w:tcPr>
            <w:tcW w:w="1418" w:type="dxa"/>
          </w:tcPr>
          <w:p w14:paraId="21EBB4DB" w14:textId="366E90FB"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1</w:t>
            </w:r>
          </w:p>
        </w:tc>
        <w:tc>
          <w:tcPr>
            <w:tcW w:w="2551" w:type="dxa"/>
          </w:tcPr>
          <w:p w14:paraId="6A860581" w14:textId="27EC684D"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June 2014</w:t>
            </w:r>
          </w:p>
        </w:tc>
        <w:tc>
          <w:tcPr>
            <w:tcW w:w="5812" w:type="dxa"/>
          </w:tcPr>
          <w:p w14:paraId="328E1ECC" w14:textId="4694B805"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Reviewed</w:t>
            </w:r>
          </w:p>
        </w:tc>
      </w:tr>
      <w:tr w:rsidR="00F125F2" w:rsidRPr="00C25D96" w14:paraId="50BB34B0" w14:textId="77777777" w:rsidTr="00253ACD">
        <w:tc>
          <w:tcPr>
            <w:tcW w:w="1418" w:type="dxa"/>
          </w:tcPr>
          <w:p w14:paraId="6C8BDDD3" w14:textId="4ABCB3C4"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2</w:t>
            </w:r>
          </w:p>
        </w:tc>
        <w:tc>
          <w:tcPr>
            <w:tcW w:w="2551" w:type="dxa"/>
          </w:tcPr>
          <w:p w14:paraId="4CC9DE43" w14:textId="25E49B35"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May 2018</w:t>
            </w:r>
          </w:p>
        </w:tc>
        <w:tc>
          <w:tcPr>
            <w:tcW w:w="5812" w:type="dxa"/>
          </w:tcPr>
          <w:p w14:paraId="77609EDB" w14:textId="5E795C7D"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Reviewed</w:t>
            </w:r>
          </w:p>
        </w:tc>
      </w:tr>
      <w:tr w:rsidR="00F125F2" w:rsidRPr="00C25D96" w14:paraId="75526C2C" w14:textId="77777777" w:rsidTr="00253ACD">
        <w:tc>
          <w:tcPr>
            <w:tcW w:w="1418" w:type="dxa"/>
          </w:tcPr>
          <w:p w14:paraId="38E12AF7" w14:textId="44494417"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3</w:t>
            </w:r>
          </w:p>
        </w:tc>
        <w:tc>
          <w:tcPr>
            <w:tcW w:w="2551" w:type="dxa"/>
          </w:tcPr>
          <w:p w14:paraId="313A1634" w14:textId="487A7869"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December 2019</w:t>
            </w:r>
          </w:p>
        </w:tc>
        <w:tc>
          <w:tcPr>
            <w:tcW w:w="5812" w:type="dxa"/>
          </w:tcPr>
          <w:p w14:paraId="1C72A5E1" w14:textId="068EA9FF"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Reviewed</w:t>
            </w:r>
          </w:p>
        </w:tc>
      </w:tr>
      <w:tr w:rsidR="00F125F2" w:rsidRPr="00C25D96" w14:paraId="482833F5" w14:textId="77777777" w:rsidTr="00253ACD">
        <w:tc>
          <w:tcPr>
            <w:tcW w:w="1418" w:type="dxa"/>
          </w:tcPr>
          <w:p w14:paraId="760CC01A" w14:textId="49C5F0AF"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4</w:t>
            </w:r>
          </w:p>
        </w:tc>
        <w:tc>
          <w:tcPr>
            <w:tcW w:w="2551" w:type="dxa"/>
          </w:tcPr>
          <w:p w14:paraId="6232A9D8" w14:textId="3FF22D7B"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September 2020</w:t>
            </w:r>
          </w:p>
        </w:tc>
        <w:tc>
          <w:tcPr>
            <w:tcW w:w="5812" w:type="dxa"/>
          </w:tcPr>
          <w:p w14:paraId="4CAA9BCF" w14:textId="15CEDBF2"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Reviewed</w:t>
            </w:r>
          </w:p>
        </w:tc>
      </w:tr>
      <w:tr w:rsidR="00F125F2" w:rsidRPr="00C25D96" w14:paraId="758A6102" w14:textId="77777777" w:rsidTr="00253ACD">
        <w:tc>
          <w:tcPr>
            <w:tcW w:w="1418" w:type="dxa"/>
          </w:tcPr>
          <w:p w14:paraId="495E1D16" w14:textId="49AF4A9B"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5</w:t>
            </w:r>
          </w:p>
        </w:tc>
        <w:tc>
          <w:tcPr>
            <w:tcW w:w="2551" w:type="dxa"/>
          </w:tcPr>
          <w:p w14:paraId="3A8EC217" w14:textId="4CCD45AD"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November 2024</w:t>
            </w:r>
          </w:p>
        </w:tc>
        <w:tc>
          <w:tcPr>
            <w:tcW w:w="5812" w:type="dxa"/>
          </w:tcPr>
          <w:p w14:paraId="11B8B1D1" w14:textId="2597D4BD" w:rsidR="00F125F2"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Reviewed</w:t>
            </w:r>
          </w:p>
        </w:tc>
      </w:tr>
      <w:tr w:rsidR="00253ACD" w:rsidRPr="00C25D96" w14:paraId="40D4B471" w14:textId="77777777" w:rsidTr="00253ACD">
        <w:tc>
          <w:tcPr>
            <w:tcW w:w="1418" w:type="dxa"/>
          </w:tcPr>
          <w:p w14:paraId="6A93AC4B" w14:textId="3B1B32CF" w:rsidR="00253ACD" w:rsidRPr="00C25D96" w:rsidRDefault="00253ACD"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6</w:t>
            </w:r>
          </w:p>
        </w:tc>
        <w:tc>
          <w:tcPr>
            <w:tcW w:w="2551" w:type="dxa"/>
          </w:tcPr>
          <w:p w14:paraId="3E45AD9C" w14:textId="23BAD67C" w:rsidR="00253ACD" w:rsidRPr="00C25D96" w:rsidRDefault="00DF2FA6" w:rsidP="00F125F2">
            <w:pPr>
              <w:pStyle w:val="NormalWeb"/>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olor w:val="auto"/>
                <w:lang w:val="en-GB"/>
              </w:rPr>
            </w:pPr>
            <w:r w:rsidRPr="00C25D96">
              <w:rPr>
                <w:rFonts w:ascii="Arial" w:hAnsi="Arial"/>
                <w:color w:val="auto"/>
                <w:lang w:val="en-GB"/>
              </w:rPr>
              <w:t>July</w:t>
            </w:r>
            <w:r w:rsidR="00253ACD" w:rsidRPr="00C25D96">
              <w:rPr>
                <w:rFonts w:ascii="Arial" w:hAnsi="Arial"/>
                <w:color w:val="auto"/>
                <w:lang w:val="en-GB"/>
              </w:rPr>
              <w:t xml:space="preserve"> 2026</w:t>
            </w:r>
          </w:p>
        </w:tc>
        <w:tc>
          <w:tcPr>
            <w:tcW w:w="5812" w:type="dxa"/>
          </w:tcPr>
          <w:p w14:paraId="122216E3" w14:textId="5C390DE3" w:rsidR="00253ACD" w:rsidRPr="00C25D96" w:rsidRDefault="00F06E74" w:rsidP="00F06E74">
            <w:pPr>
              <w:pStyle w:val="NormalWeb"/>
              <w:rPr>
                <w:rFonts w:ascii="Arial" w:hAnsi="Arial"/>
                <w:color w:val="auto"/>
              </w:rPr>
            </w:pPr>
            <w:r w:rsidRPr="00C25D96">
              <w:rPr>
                <w:rFonts w:ascii="Arial" w:hAnsi="Arial"/>
                <w:color w:val="auto"/>
              </w:rPr>
              <w:t>Comprehensive review undertaken. Updated to reflect legislative changes relating to protected disclosures. Clarified reporting routes, confidentiality provisions, anonymous disclosures, safeguarding concerns, grievance interfaces and support available to whistleblowers. Language refreshed throughout.</w:t>
            </w:r>
          </w:p>
        </w:tc>
      </w:tr>
    </w:tbl>
    <w:p w14:paraId="4E5F7DDA" w14:textId="4DB3729B" w:rsidR="00F125F2" w:rsidRPr="00C25D96" w:rsidRDefault="00F125F2" w:rsidP="00F125F2">
      <w:pPr>
        <w:pStyle w:val="NormalWeb"/>
        <w:ind w:left="720" w:hanging="720"/>
        <w:rPr>
          <w:rFonts w:ascii="Arial" w:hAnsi="Arial"/>
          <w:color w:val="auto"/>
          <w:u w:val="single"/>
          <w:lang w:val="en-GB"/>
        </w:rPr>
      </w:pPr>
    </w:p>
    <w:sectPr w:rsidR="00F125F2" w:rsidRPr="00C25D9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42531" w14:textId="77777777" w:rsidR="00267BE3" w:rsidRDefault="00267BE3" w:rsidP="003134F7">
      <w:pPr>
        <w:spacing w:after="0" w:line="240" w:lineRule="auto"/>
      </w:pPr>
      <w:r>
        <w:separator/>
      </w:r>
    </w:p>
  </w:endnote>
  <w:endnote w:type="continuationSeparator" w:id="0">
    <w:p w14:paraId="27386BE9" w14:textId="77777777" w:rsidR="00267BE3" w:rsidRDefault="00267BE3" w:rsidP="00313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D134" w14:textId="1809DCF5" w:rsidR="00274483" w:rsidRDefault="00B27FAC" w:rsidP="00B27FAC">
    <w:pPr>
      <w:pStyle w:val="Footer"/>
      <w:jc w:val="center"/>
    </w:pPr>
    <w:r>
      <w:t xml:space="preserve">Whistleblowing Policy and Procedure I July 2026 I </w:t>
    </w:r>
    <w:r w:rsidR="00274483">
      <w:t>V6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CC079" w14:textId="77777777" w:rsidR="00267BE3" w:rsidRDefault="00267BE3" w:rsidP="003134F7">
      <w:pPr>
        <w:spacing w:after="0" w:line="240" w:lineRule="auto"/>
      </w:pPr>
      <w:r>
        <w:separator/>
      </w:r>
    </w:p>
  </w:footnote>
  <w:footnote w:type="continuationSeparator" w:id="0">
    <w:p w14:paraId="203CB13C" w14:textId="77777777" w:rsidR="00267BE3" w:rsidRDefault="00267BE3" w:rsidP="00313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463069"/>
      <w:docPartObj>
        <w:docPartGallery w:val="Page Numbers (Top of Page)"/>
        <w:docPartUnique/>
      </w:docPartObj>
    </w:sdtPr>
    <w:sdtEndPr>
      <w:rPr>
        <w:noProof/>
      </w:rPr>
    </w:sdtEndPr>
    <w:sdtContent>
      <w:p w14:paraId="4F78C8E9" w14:textId="128F8EFC" w:rsidR="00B27FAC" w:rsidRDefault="00B27FA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21C567" w14:textId="77777777" w:rsidR="00B27FAC" w:rsidRDefault="00B27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692A"/>
    <w:multiLevelType w:val="multilevel"/>
    <w:tmpl w:val="738E917C"/>
    <w:lvl w:ilvl="0">
      <w:start w:val="3"/>
      <w:numFmt w:val="decimal"/>
      <w:lvlText w:val="%1"/>
      <w:lvlJc w:val="left"/>
      <w:pPr>
        <w:ind w:left="360" w:hanging="360"/>
      </w:pPr>
      <w:rPr>
        <w:rFonts w:cs="Arial" w:hint="default"/>
        <w:color w:val="FF0000"/>
      </w:rPr>
    </w:lvl>
    <w:lvl w:ilvl="1">
      <w:start w:val="3"/>
      <w:numFmt w:val="decimal"/>
      <w:lvlText w:val="%1.%2"/>
      <w:lvlJc w:val="left"/>
      <w:pPr>
        <w:ind w:left="360" w:hanging="360"/>
      </w:pPr>
      <w:rPr>
        <w:rFonts w:cs="Arial" w:hint="default"/>
        <w:color w:val="FF0000"/>
      </w:rPr>
    </w:lvl>
    <w:lvl w:ilvl="2">
      <w:start w:val="1"/>
      <w:numFmt w:val="decimal"/>
      <w:lvlText w:val="%1.%2.%3"/>
      <w:lvlJc w:val="left"/>
      <w:pPr>
        <w:ind w:left="720" w:hanging="720"/>
      </w:pPr>
      <w:rPr>
        <w:rFonts w:cs="Arial" w:hint="default"/>
        <w:color w:val="FF0000"/>
      </w:rPr>
    </w:lvl>
    <w:lvl w:ilvl="3">
      <w:start w:val="1"/>
      <w:numFmt w:val="decimal"/>
      <w:lvlText w:val="%1.%2.%3.%4"/>
      <w:lvlJc w:val="left"/>
      <w:pPr>
        <w:ind w:left="1080" w:hanging="1080"/>
      </w:pPr>
      <w:rPr>
        <w:rFonts w:cs="Arial" w:hint="default"/>
        <w:color w:val="FF0000"/>
      </w:rPr>
    </w:lvl>
    <w:lvl w:ilvl="4">
      <w:start w:val="1"/>
      <w:numFmt w:val="decimal"/>
      <w:lvlText w:val="%1.%2.%3.%4.%5"/>
      <w:lvlJc w:val="left"/>
      <w:pPr>
        <w:ind w:left="1080" w:hanging="1080"/>
      </w:pPr>
      <w:rPr>
        <w:rFonts w:cs="Arial" w:hint="default"/>
        <w:color w:val="FF0000"/>
      </w:rPr>
    </w:lvl>
    <w:lvl w:ilvl="5">
      <w:start w:val="1"/>
      <w:numFmt w:val="decimal"/>
      <w:lvlText w:val="%1.%2.%3.%4.%5.%6"/>
      <w:lvlJc w:val="left"/>
      <w:pPr>
        <w:ind w:left="1440" w:hanging="1440"/>
      </w:pPr>
      <w:rPr>
        <w:rFonts w:cs="Arial" w:hint="default"/>
        <w:color w:val="FF0000"/>
      </w:rPr>
    </w:lvl>
    <w:lvl w:ilvl="6">
      <w:start w:val="1"/>
      <w:numFmt w:val="decimal"/>
      <w:lvlText w:val="%1.%2.%3.%4.%5.%6.%7"/>
      <w:lvlJc w:val="left"/>
      <w:pPr>
        <w:ind w:left="1440" w:hanging="1440"/>
      </w:pPr>
      <w:rPr>
        <w:rFonts w:cs="Arial" w:hint="default"/>
        <w:color w:val="FF0000"/>
      </w:rPr>
    </w:lvl>
    <w:lvl w:ilvl="7">
      <w:start w:val="1"/>
      <w:numFmt w:val="decimal"/>
      <w:lvlText w:val="%1.%2.%3.%4.%5.%6.%7.%8"/>
      <w:lvlJc w:val="left"/>
      <w:pPr>
        <w:ind w:left="1800" w:hanging="1800"/>
      </w:pPr>
      <w:rPr>
        <w:rFonts w:cs="Arial" w:hint="default"/>
        <w:color w:val="FF0000"/>
      </w:rPr>
    </w:lvl>
    <w:lvl w:ilvl="8">
      <w:start w:val="1"/>
      <w:numFmt w:val="decimal"/>
      <w:lvlText w:val="%1.%2.%3.%4.%5.%6.%7.%8.%9"/>
      <w:lvlJc w:val="left"/>
      <w:pPr>
        <w:ind w:left="1800" w:hanging="1800"/>
      </w:pPr>
      <w:rPr>
        <w:rFonts w:cs="Arial" w:hint="default"/>
        <w:color w:val="FF0000"/>
      </w:rPr>
    </w:lvl>
  </w:abstractNum>
  <w:abstractNum w:abstractNumId="1" w15:restartNumberingAfterBreak="0">
    <w:nsid w:val="03E51EE9"/>
    <w:multiLevelType w:val="multilevel"/>
    <w:tmpl w:val="2682CAC0"/>
    <w:lvl w:ilvl="0">
      <w:start w:val="8"/>
      <w:numFmt w:val="decimal"/>
      <w:lvlText w:val="%1"/>
      <w:lvlJc w:val="left"/>
      <w:pPr>
        <w:ind w:left="460" w:hanging="460"/>
      </w:pPr>
      <w:rPr>
        <w:rFonts w:eastAsia="Times New Roman" w:cs="Times New Roman" w:hint="default"/>
        <w:color w:val="FF0000"/>
      </w:rPr>
    </w:lvl>
    <w:lvl w:ilvl="1">
      <w:start w:val="10"/>
      <w:numFmt w:val="decimal"/>
      <w:lvlText w:val="%1.%2"/>
      <w:lvlJc w:val="left"/>
      <w:pPr>
        <w:ind w:left="460" w:hanging="460"/>
      </w:pPr>
      <w:rPr>
        <w:rFonts w:eastAsia="Times New Roman" w:cs="Times New Roman" w:hint="default"/>
        <w:color w:val="FF0000"/>
      </w:rPr>
    </w:lvl>
    <w:lvl w:ilvl="2">
      <w:start w:val="1"/>
      <w:numFmt w:val="decimal"/>
      <w:lvlText w:val="%1.%2.%3"/>
      <w:lvlJc w:val="left"/>
      <w:pPr>
        <w:ind w:left="720" w:hanging="720"/>
      </w:pPr>
      <w:rPr>
        <w:rFonts w:eastAsia="Times New Roman" w:cs="Times New Roman" w:hint="default"/>
        <w:color w:val="FF0000"/>
      </w:rPr>
    </w:lvl>
    <w:lvl w:ilvl="3">
      <w:start w:val="1"/>
      <w:numFmt w:val="decimal"/>
      <w:lvlText w:val="%1.%2.%3.%4"/>
      <w:lvlJc w:val="left"/>
      <w:pPr>
        <w:ind w:left="1080" w:hanging="1080"/>
      </w:pPr>
      <w:rPr>
        <w:rFonts w:eastAsia="Times New Roman" w:cs="Times New Roman" w:hint="default"/>
        <w:color w:val="FF0000"/>
      </w:rPr>
    </w:lvl>
    <w:lvl w:ilvl="4">
      <w:start w:val="1"/>
      <w:numFmt w:val="decimal"/>
      <w:lvlText w:val="%1.%2.%3.%4.%5"/>
      <w:lvlJc w:val="left"/>
      <w:pPr>
        <w:ind w:left="1080" w:hanging="1080"/>
      </w:pPr>
      <w:rPr>
        <w:rFonts w:eastAsia="Times New Roman" w:cs="Times New Roman" w:hint="default"/>
        <w:color w:val="FF0000"/>
      </w:rPr>
    </w:lvl>
    <w:lvl w:ilvl="5">
      <w:start w:val="1"/>
      <w:numFmt w:val="decimal"/>
      <w:lvlText w:val="%1.%2.%3.%4.%5.%6"/>
      <w:lvlJc w:val="left"/>
      <w:pPr>
        <w:ind w:left="1440" w:hanging="1440"/>
      </w:pPr>
      <w:rPr>
        <w:rFonts w:eastAsia="Times New Roman" w:cs="Times New Roman" w:hint="default"/>
        <w:color w:val="FF0000"/>
      </w:rPr>
    </w:lvl>
    <w:lvl w:ilvl="6">
      <w:start w:val="1"/>
      <w:numFmt w:val="decimal"/>
      <w:lvlText w:val="%1.%2.%3.%4.%5.%6.%7"/>
      <w:lvlJc w:val="left"/>
      <w:pPr>
        <w:ind w:left="1440" w:hanging="1440"/>
      </w:pPr>
      <w:rPr>
        <w:rFonts w:eastAsia="Times New Roman" w:cs="Times New Roman" w:hint="default"/>
        <w:color w:val="FF0000"/>
      </w:rPr>
    </w:lvl>
    <w:lvl w:ilvl="7">
      <w:start w:val="1"/>
      <w:numFmt w:val="decimal"/>
      <w:lvlText w:val="%1.%2.%3.%4.%5.%6.%7.%8"/>
      <w:lvlJc w:val="left"/>
      <w:pPr>
        <w:ind w:left="1800" w:hanging="1800"/>
      </w:pPr>
      <w:rPr>
        <w:rFonts w:eastAsia="Times New Roman" w:cs="Times New Roman" w:hint="default"/>
        <w:color w:val="FF0000"/>
      </w:rPr>
    </w:lvl>
    <w:lvl w:ilvl="8">
      <w:start w:val="1"/>
      <w:numFmt w:val="decimal"/>
      <w:lvlText w:val="%1.%2.%3.%4.%5.%6.%7.%8.%9"/>
      <w:lvlJc w:val="left"/>
      <w:pPr>
        <w:ind w:left="1800" w:hanging="1800"/>
      </w:pPr>
      <w:rPr>
        <w:rFonts w:eastAsia="Times New Roman" w:cs="Times New Roman" w:hint="default"/>
        <w:color w:val="FF0000"/>
      </w:rPr>
    </w:lvl>
  </w:abstractNum>
  <w:abstractNum w:abstractNumId="2" w15:restartNumberingAfterBreak="0">
    <w:nsid w:val="0D1222E5"/>
    <w:multiLevelType w:val="multilevel"/>
    <w:tmpl w:val="ACB08AF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8766D"/>
    <w:multiLevelType w:val="hybridMultilevel"/>
    <w:tmpl w:val="099CF2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2858AF"/>
    <w:multiLevelType w:val="hybridMultilevel"/>
    <w:tmpl w:val="F3A6B6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EBE422F"/>
    <w:multiLevelType w:val="hybridMultilevel"/>
    <w:tmpl w:val="7C9CDEF8"/>
    <w:numStyleLink w:val="ImportedStyle7"/>
  </w:abstractNum>
  <w:abstractNum w:abstractNumId="6" w15:restartNumberingAfterBreak="0">
    <w:nsid w:val="114C4183"/>
    <w:multiLevelType w:val="hybridMultilevel"/>
    <w:tmpl w:val="B7B05BAC"/>
    <w:numStyleLink w:val="ImportedStyle2"/>
  </w:abstractNum>
  <w:abstractNum w:abstractNumId="7" w15:restartNumberingAfterBreak="0">
    <w:nsid w:val="11A51AB5"/>
    <w:multiLevelType w:val="hybridMultilevel"/>
    <w:tmpl w:val="FBF23970"/>
    <w:numStyleLink w:val="ImportedStyle1"/>
  </w:abstractNum>
  <w:abstractNum w:abstractNumId="8" w15:restartNumberingAfterBreak="0">
    <w:nsid w:val="1B74756B"/>
    <w:multiLevelType w:val="hybridMultilevel"/>
    <w:tmpl w:val="9AA6484C"/>
    <w:numStyleLink w:val="ImportedStyle6"/>
  </w:abstractNum>
  <w:abstractNum w:abstractNumId="9" w15:restartNumberingAfterBreak="0">
    <w:nsid w:val="1F4E3C15"/>
    <w:multiLevelType w:val="multilevel"/>
    <w:tmpl w:val="40FC7EF0"/>
    <w:lvl w:ilvl="0">
      <w:start w:val="8"/>
      <w:numFmt w:val="decimal"/>
      <w:lvlText w:val="%1"/>
      <w:lvlJc w:val="left"/>
      <w:pPr>
        <w:ind w:left="460" w:hanging="460"/>
      </w:pPr>
      <w:rPr>
        <w:rFonts w:eastAsia="Times New Roman" w:cs="Times New Roman" w:hint="default"/>
        <w:color w:val="FF0000"/>
      </w:rPr>
    </w:lvl>
    <w:lvl w:ilvl="1">
      <w:start w:val="12"/>
      <w:numFmt w:val="decimal"/>
      <w:lvlText w:val="%1.%2"/>
      <w:lvlJc w:val="left"/>
      <w:pPr>
        <w:ind w:left="460" w:hanging="460"/>
      </w:pPr>
      <w:rPr>
        <w:rFonts w:eastAsia="Times New Roman" w:cs="Times New Roman" w:hint="default"/>
        <w:color w:val="FF0000"/>
      </w:rPr>
    </w:lvl>
    <w:lvl w:ilvl="2">
      <w:start w:val="1"/>
      <w:numFmt w:val="decimal"/>
      <w:lvlText w:val="%1.%2.%3"/>
      <w:lvlJc w:val="left"/>
      <w:pPr>
        <w:ind w:left="720" w:hanging="720"/>
      </w:pPr>
      <w:rPr>
        <w:rFonts w:eastAsia="Times New Roman" w:cs="Times New Roman" w:hint="default"/>
        <w:color w:val="FF0000"/>
      </w:rPr>
    </w:lvl>
    <w:lvl w:ilvl="3">
      <w:start w:val="1"/>
      <w:numFmt w:val="decimal"/>
      <w:lvlText w:val="%1.%2.%3.%4"/>
      <w:lvlJc w:val="left"/>
      <w:pPr>
        <w:ind w:left="1080" w:hanging="1080"/>
      </w:pPr>
      <w:rPr>
        <w:rFonts w:eastAsia="Times New Roman" w:cs="Times New Roman" w:hint="default"/>
        <w:color w:val="FF0000"/>
      </w:rPr>
    </w:lvl>
    <w:lvl w:ilvl="4">
      <w:start w:val="1"/>
      <w:numFmt w:val="decimal"/>
      <w:lvlText w:val="%1.%2.%3.%4.%5"/>
      <w:lvlJc w:val="left"/>
      <w:pPr>
        <w:ind w:left="1080" w:hanging="1080"/>
      </w:pPr>
      <w:rPr>
        <w:rFonts w:eastAsia="Times New Roman" w:cs="Times New Roman" w:hint="default"/>
        <w:color w:val="FF0000"/>
      </w:rPr>
    </w:lvl>
    <w:lvl w:ilvl="5">
      <w:start w:val="1"/>
      <w:numFmt w:val="decimal"/>
      <w:lvlText w:val="%1.%2.%3.%4.%5.%6"/>
      <w:lvlJc w:val="left"/>
      <w:pPr>
        <w:ind w:left="1440" w:hanging="1440"/>
      </w:pPr>
      <w:rPr>
        <w:rFonts w:eastAsia="Times New Roman" w:cs="Times New Roman" w:hint="default"/>
        <w:color w:val="FF0000"/>
      </w:rPr>
    </w:lvl>
    <w:lvl w:ilvl="6">
      <w:start w:val="1"/>
      <w:numFmt w:val="decimal"/>
      <w:lvlText w:val="%1.%2.%3.%4.%5.%6.%7"/>
      <w:lvlJc w:val="left"/>
      <w:pPr>
        <w:ind w:left="1440" w:hanging="1440"/>
      </w:pPr>
      <w:rPr>
        <w:rFonts w:eastAsia="Times New Roman" w:cs="Times New Roman" w:hint="default"/>
        <w:color w:val="FF0000"/>
      </w:rPr>
    </w:lvl>
    <w:lvl w:ilvl="7">
      <w:start w:val="1"/>
      <w:numFmt w:val="decimal"/>
      <w:lvlText w:val="%1.%2.%3.%4.%5.%6.%7.%8"/>
      <w:lvlJc w:val="left"/>
      <w:pPr>
        <w:ind w:left="1800" w:hanging="1800"/>
      </w:pPr>
      <w:rPr>
        <w:rFonts w:eastAsia="Times New Roman" w:cs="Times New Roman" w:hint="default"/>
        <w:color w:val="FF0000"/>
      </w:rPr>
    </w:lvl>
    <w:lvl w:ilvl="8">
      <w:start w:val="1"/>
      <w:numFmt w:val="decimal"/>
      <w:lvlText w:val="%1.%2.%3.%4.%5.%6.%7.%8.%9"/>
      <w:lvlJc w:val="left"/>
      <w:pPr>
        <w:ind w:left="1800" w:hanging="1800"/>
      </w:pPr>
      <w:rPr>
        <w:rFonts w:eastAsia="Times New Roman" w:cs="Times New Roman" w:hint="default"/>
        <w:color w:val="FF0000"/>
      </w:rPr>
    </w:lvl>
  </w:abstractNum>
  <w:abstractNum w:abstractNumId="10" w15:restartNumberingAfterBreak="0">
    <w:nsid w:val="28DA7F0F"/>
    <w:multiLevelType w:val="hybridMultilevel"/>
    <w:tmpl w:val="7C9CDEF8"/>
    <w:styleLink w:val="ImportedStyle7"/>
    <w:lvl w:ilvl="0" w:tplc="65D618D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4A9D70">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727770">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025F5C">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AE8ABC">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684200">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DFAD610">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62FB4C">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850BB7A">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E1B7BA7"/>
    <w:multiLevelType w:val="hybridMultilevel"/>
    <w:tmpl w:val="F132B7FA"/>
    <w:styleLink w:val="ImportedStyle4"/>
    <w:lvl w:ilvl="0" w:tplc="A50E7D8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476978C">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D0E2D90">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1AF028">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4EA948C">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54A77E">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16981E">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1CDC14">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864E72">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EE65FB7"/>
    <w:multiLevelType w:val="multilevel"/>
    <w:tmpl w:val="68DE71E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59105E"/>
    <w:multiLevelType w:val="hybridMultilevel"/>
    <w:tmpl w:val="34CAB4AA"/>
    <w:lvl w:ilvl="0" w:tplc="B148982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3A7A48"/>
    <w:multiLevelType w:val="multilevel"/>
    <w:tmpl w:val="00FC028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FB7CE8"/>
    <w:multiLevelType w:val="hybridMultilevel"/>
    <w:tmpl w:val="6AFCC1D8"/>
    <w:styleLink w:val="ImportedStyle5"/>
    <w:lvl w:ilvl="0" w:tplc="F5AAFE9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AA5720">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500ADA">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204424">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80ACB8">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C4B054">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403B4">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1A37F8">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282FC50">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B45097E"/>
    <w:multiLevelType w:val="hybridMultilevel"/>
    <w:tmpl w:val="9AA6484C"/>
    <w:styleLink w:val="ImportedStyle6"/>
    <w:lvl w:ilvl="0" w:tplc="EF60F3D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13A5B70">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716C818">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53CF0D0">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F7AED5C">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7088020">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8BC7AE2">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6FE0840">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E9266A4">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3CF42610"/>
    <w:multiLevelType w:val="multilevel"/>
    <w:tmpl w:val="EF08A4F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E771E86"/>
    <w:multiLevelType w:val="hybridMultilevel"/>
    <w:tmpl w:val="70B07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D66711"/>
    <w:multiLevelType w:val="hybridMultilevel"/>
    <w:tmpl w:val="711CC188"/>
    <w:styleLink w:val="ImportedStyle8"/>
    <w:lvl w:ilvl="0" w:tplc="FBF22AB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392DA1C">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0B40CA0">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8E9FD6">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E89104">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66100C">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245F28">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32016C">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E2F448">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0A96710"/>
    <w:multiLevelType w:val="multilevel"/>
    <w:tmpl w:val="4B00972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493C90"/>
    <w:multiLevelType w:val="hybridMultilevel"/>
    <w:tmpl w:val="1F4E4A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3793164"/>
    <w:multiLevelType w:val="multilevel"/>
    <w:tmpl w:val="0D84CA90"/>
    <w:lvl w:ilvl="0">
      <w:start w:val="8"/>
      <w:numFmt w:val="decimal"/>
      <w:lvlText w:val="%1"/>
      <w:lvlJc w:val="left"/>
      <w:pPr>
        <w:ind w:left="360" w:hanging="360"/>
      </w:pPr>
      <w:rPr>
        <w:rFonts w:hint="default"/>
        <w:color w:val="FF0000"/>
      </w:rPr>
    </w:lvl>
    <w:lvl w:ilvl="1">
      <w:start w:val="5"/>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1800" w:hanging="1800"/>
      </w:pPr>
      <w:rPr>
        <w:rFonts w:hint="default"/>
        <w:color w:val="FF0000"/>
      </w:rPr>
    </w:lvl>
  </w:abstractNum>
  <w:abstractNum w:abstractNumId="23" w15:restartNumberingAfterBreak="0">
    <w:nsid w:val="47885E1F"/>
    <w:multiLevelType w:val="multilevel"/>
    <w:tmpl w:val="2A6489C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BE0684"/>
    <w:multiLevelType w:val="multilevel"/>
    <w:tmpl w:val="39F4D72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CE3EA9"/>
    <w:multiLevelType w:val="multilevel"/>
    <w:tmpl w:val="55C2878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4179E3"/>
    <w:multiLevelType w:val="multilevel"/>
    <w:tmpl w:val="9BB2A3D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434792"/>
    <w:multiLevelType w:val="hybridMultilevel"/>
    <w:tmpl w:val="F132B7FA"/>
    <w:numStyleLink w:val="ImportedStyle4"/>
  </w:abstractNum>
  <w:abstractNum w:abstractNumId="28" w15:restartNumberingAfterBreak="0">
    <w:nsid w:val="58FC0AD4"/>
    <w:multiLevelType w:val="hybridMultilevel"/>
    <w:tmpl w:val="3DD46012"/>
    <w:styleLink w:val="ImportedStyle9"/>
    <w:lvl w:ilvl="0" w:tplc="21EA82B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0450CC">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8CB4D8">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BBAC528">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C6088B2">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F0BE9C">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C23AD0">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D4EC30">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C09F62">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E152586"/>
    <w:multiLevelType w:val="multilevel"/>
    <w:tmpl w:val="68E69556"/>
    <w:lvl w:ilvl="0">
      <w:start w:val="8"/>
      <w:numFmt w:val="decimal"/>
      <w:lvlText w:val="%1"/>
      <w:lvlJc w:val="left"/>
      <w:pPr>
        <w:ind w:left="460" w:hanging="460"/>
      </w:pPr>
      <w:rPr>
        <w:rFonts w:eastAsia="Times New Roman" w:cs="Times New Roman" w:hint="default"/>
        <w:color w:val="FF0000"/>
      </w:rPr>
    </w:lvl>
    <w:lvl w:ilvl="1">
      <w:start w:val="11"/>
      <w:numFmt w:val="decimal"/>
      <w:lvlText w:val="%1.%2"/>
      <w:lvlJc w:val="left"/>
      <w:pPr>
        <w:ind w:left="460" w:hanging="460"/>
      </w:pPr>
      <w:rPr>
        <w:rFonts w:eastAsia="Times New Roman" w:cs="Times New Roman" w:hint="default"/>
        <w:color w:val="FF0000"/>
      </w:rPr>
    </w:lvl>
    <w:lvl w:ilvl="2">
      <w:start w:val="1"/>
      <w:numFmt w:val="decimal"/>
      <w:lvlText w:val="%1.%2.%3"/>
      <w:lvlJc w:val="left"/>
      <w:pPr>
        <w:ind w:left="720" w:hanging="720"/>
      </w:pPr>
      <w:rPr>
        <w:rFonts w:eastAsia="Times New Roman" w:cs="Times New Roman" w:hint="default"/>
        <w:color w:val="FF0000"/>
      </w:rPr>
    </w:lvl>
    <w:lvl w:ilvl="3">
      <w:start w:val="1"/>
      <w:numFmt w:val="decimal"/>
      <w:lvlText w:val="%1.%2.%3.%4"/>
      <w:lvlJc w:val="left"/>
      <w:pPr>
        <w:ind w:left="1080" w:hanging="1080"/>
      </w:pPr>
      <w:rPr>
        <w:rFonts w:eastAsia="Times New Roman" w:cs="Times New Roman" w:hint="default"/>
        <w:color w:val="FF0000"/>
      </w:rPr>
    </w:lvl>
    <w:lvl w:ilvl="4">
      <w:start w:val="1"/>
      <w:numFmt w:val="decimal"/>
      <w:lvlText w:val="%1.%2.%3.%4.%5"/>
      <w:lvlJc w:val="left"/>
      <w:pPr>
        <w:ind w:left="1080" w:hanging="1080"/>
      </w:pPr>
      <w:rPr>
        <w:rFonts w:eastAsia="Times New Roman" w:cs="Times New Roman" w:hint="default"/>
        <w:color w:val="FF0000"/>
      </w:rPr>
    </w:lvl>
    <w:lvl w:ilvl="5">
      <w:start w:val="1"/>
      <w:numFmt w:val="decimal"/>
      <w:lvlText w:val="%1.%2.%3.%4.%5.%6"/>
      <w:lvlJc w:val="left"/>
      <w:pPr>
        <w:ind w:left="1440" w:hanging="1440"/>
      </w:pPr>
      <w:rPr>
        <w:rFonts w:eastAsia="Times New Roman" w:cs="Times New Roman" w:hint="default"/>
        <w:color w:val="FF0000"/>
      </w:rPr>
    </w:lvl>
    <w:lvl w:ilvl="6">
      <w:start w:val="1"/>
      <w:numFmt w:val="decimal"/>
      <w:lvlText w:val="%1.%2.%3.%4.%5.%6.%7"/>
      <w:lvlJc w:val="left"/>
      <w:pPr>
        <w:ind w:left="1440" w:hanging="1440"/>
      </w:pPr>
      <w:rPr>
        <w:rFonts w:eastAsia="Times New Roman" w:cs="Times New Roman" w:hint="default"/>
        <w:color w:val="FF0000"/>
      </w:rPr>
    </w:lvl>
    <w:lvl w:ilvl="7">
      <w:start w:val="1"/>
      <w:numFmt w:val="decimal"/>
      <w:lvlText w:val="%1.%2.%3.%4.%5.%6.%7.%8"/>
      <w:lvlJc w:val="left"/>
      <w:pPr>
        <w:ind w:left="1800" w:hanging="1800"/>
      </w:pPr>
      <w:rPr>
        <w:rFonts w:eastAsia="Times New Roman" w:cs="Times New Roman" w:hint="default"/>
        <w:color w:val="FF0000"/>
      </w:rPr>
    </w:lvl>
    <w:lvl w:ilvl="8">
      <w:start w:val="1"/>
      <w:numFmt w:val="decimal"/>
      <w:lvlText w:val="%1.%2.%3.%4.%5.%6.%7.%8.%9"/>
      <w:lvlJc w:val="left"/>
      <w:pPr>
        <w:ind w:left="1800" w:hanging="1800"/>
      </w:pPr>
      <w:rPr>
        <w:rFonts w:eastAsia="Times New Roman" w:cs="Times New Roman" w:hint="default"/>
        <w:color w:val="FF0000"/>
      </w:rPr>
    </w:lvl>
  </w:abstractNum>
  <w:abstractNum w:abstractNumId="30" w15:restartNumberingAfterBreak="0">
    <w:nsid w:val="5F495104"/>
    <w:multiLevelType w:val="hybridMultilevel"/>
    <w:tmpl w:val="711CC188"/>
    <w:numStyleLink w:val="ImportedStyle8"/>
  </w:abstractNum>
  <w:abstractNum w:abstractNumId="31" w15:restartNumberingAfterBreak="0">
    <w:nsid w:val="61106898"/>
    <w:multiLevelType w:val="hybridMultilevel"/>
    <w:tmpl w:val="DD34A5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2C26CA1"/>
    <w:multiLevelType w:val="hybridMultilevel"/>
    <w:tmpl w:val="6C4E5F38"/>
    <w:styleLink w:val="ImportedStyle3"/>
    <w:lvl w:ilvl="0" w:tplc="3B883BA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F657BA">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3CEEC6">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FEEE84">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CEFAB2">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A6EDB8C">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6EEC30">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9C2F1C">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4C5D10">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5E01DD3"/>
    <w:multiLevelType w:val="hybridMultilevel"/>
    <w:tmpl w:val="B7B05BAC"/>
    <w:styleLink w:val="ImportedStyle2"/>
    <w:lvl w:ilvl="0" w:tplc="6F8CCB5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F68DEE">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3248FC8">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3EADB6">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B6AB57E">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EC1126">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15495B8">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707384">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38387E">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6767889"/>
    <w:multiLevelType w:val="hybridMultilevel"/>
    <w:tmpl w:val="6C4E5F38"/>
    <w:numStyleLink w:val="ImportedStyle3"/>
  </w:abstractNum>
  <w:abstractNum w:abstractNumId="35" w15:restartNumberingAfterBreak="0">
    <w:nsid w:val="669107FC"/>
    <w:multiLevelType w:val="hybridMultilevel"/>
    <w:tmpl w:val="FBF23970"/>
    <w:styleLink w:val="ImportedStyle1"/>
    <w:lvl w:ilvl="0" w:tplc="DFB258F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2672C4">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CC4CF0">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E866B84">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8296E8">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2634BE">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8062A4">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B16EEBA">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38CC5A">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7D655BB"/>
    <w:multiLevelType w:val="hybridMultilevel"/>
    <w:tmpl w:val="722695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6E4F1CC7"/>
    <w:multiLevelType w:val="multilevel"/>
    <w:tmpl w:val="5E2E7A38"/>
    <w:lvl w:ilvl="0">
      <w:start w:val="8"/>
      <w:numFmt w:val="decimal"/>
      <w:lvlText w:val="%1"/>
      <w:lvlJc w:val="left"/>
      <w:pPr>
        <w:ind w:left="360" w:hanging="360"/>
      </w:pPr>
      <w:rPr>
        <w:rFonts w:eastAsia="Times New Roman" w:cs="Times New Roman" w:hint="default"/>
        <w:color w:val="FF0000"/>
      </w:rPr>
    </w:lvl>
    <w:lvl w:ilvl="1">
      <w:start w:val="8"/>
      <w:numFmt w:val="decimal"/>
      <w:lvlText w:val="%1.%2"/>
      <w:lvlJc w:val="left"/>
      <w:pPr>
        <w:ind w:left="360" w:hanging="360"/>
      </w:pPr>
      <w:rPr>
        <w:rFonts w:eastAsia="Times New Roman" w:cs="Times New Roman" w:hint="default"/>
        <w:color w:val="FF0000"/>
      </w:rPr>
    </w:lvl>
    <w:lvl w:ilvl="2">
      <w:start w:val="1"/>
      <w:numFmt w:val="decimal"/>
      <w:lvlText w:val="%1.%2.%3"/>
      <w:lvlJc w:val="left"/>
      <w:pPr>
        <w:ind w:left="720" w:hanging="720"/>
      </w:pPr>
      <w:rPr>
        <w:rFonts w:eastAsia="Times New Roman" w:cs="Times New Roman" w:hint="default"/>
        <w:color w:val="FF0000"/>
      </w:rPr>
    </w:lvl>
    <w:lvl w:ilvl="3">
      <w:start w:val="1"/>
      <w:numFmt w:val="decimal"/>
      <w:lvlText w:val="%1.%2.%3.%4"/>
      <w:lvlJc w:val="left"/>
      <w:pPr>
        <w:ind w:left="1080" w:hanging="1080"/>
      </w:pPr>
      <w:rPr>
        <w:rFonts w:eastAsia="Times New Roman" w:cs="Times New Roman" w:hint="default"/>
        <w:color w:val="FF0000"/>
      </w:rPr>
    </w:lvl>
    <w:lvl w:ilvl="4">
      <w:start w:val="1"/>
      <w:numFmt w:val="decimal"/>
      <w:lvlText w:val="%1.%2.%3.%4.%5"/>
      <w:lvlJc w:val="left"/>
      <w:pPr>
        <w:ind w:left="1080" w:hanging="1080"/>
      </w:pPr>
      <w:rPr>
        <w:rFonts w:eastAsia="Times New Roman" w:cs="Times New Roman" w:hint="default"/>
        <w:color w:val="FF0000"/>
      </w:rPr>
    </w:lvl>
    <w:lvl w:ilvl="5">
      <w:start w:val="1"/>
      <w:numFmt w:val="decimal"/>
      <w:lvlText w:val="%1.%2.%3.%4.%5.%6"/>
      <w:lvlJc w:val="left"/>
      <w:pPr>
        <w:ind w:left="1440" w:hanging="1440"/>
      </w:pPr>
      <w:rPr>
        <w:rFonts w:eastAsia="Times New Roman" w:cs="Times New Roman" w:hint="default"/>
        <w:color w:val="FF0000"/>
      </w:rPr>
    </w:lvl>
    <w:lvl w:ilvl="6">
      <w:start w:val="1"/>
      <w:numFmt w:val="decimal"/>
      <w:lvlText w:val="%1.%2.%3.%4.%5.%6.%7"/>
      <w:lvlJc w:val="left"/>
      <w:pPr>
        <w:ind w:left="1440" w:hanging="1440"/>
      </w:pPr>
      <w:rPr>
        <w:rFonts w:eastAsia="Times New Roman" w:cs="Times New Roman" w:hint="default"/>
        <w:color w:val="FF0000"/>
      </w:rPr>
    </w:lvl>
    <w:lvl w:ilvl="7">
      <w:start w:val="1"/>
      <w:numFmt w:val="decimal"/>
      <w:lvlText w:val="%1.%2.%3.%4.%5.%6.%7.%8"/>
      <w:lvlJc w:val="left"/>
      <w:pPr>
        <w:ind w:left="1800" w:hanging="1800"/>
      </w:pPr>
      <w:rPr>
        <w:rFonts w:eastAsia="Times New Roman" w:cs="Times New Roman" w:hint="default"/>
        <w:color w:val="FF0000"/>
      </w:rPr>
    </w:lvl>
    <w:lvl w:ilvl="8">
      <w:start w:val="1"/>
      <w:numFmt w:val="decimal"/>
      <w:lvlText w:val="%1.%2.%3.%4.%5.%6.%7.%8.%9"/>
      <w:lvlJc w:val="left"/>
      <w:pPr>
        <w:ind w:left="1800" w:hanging="1800"/>
      </w:pPr>
      <w:rPr>
        <w:rFonts w:eastAsia="Times New Roman" w:cs="Times New Roman" w:hint="default"/>
        <w:color w:val="FF0000"/>
      </w:rPr>
    </w:lvl>
  </w:abstractNum>
  <w:abstractNum w:abstractNumId="38" w15:restartNumberingAfterBreak="0">
    <w:nsid w:val="72014E95"/>
    <w:multiLevelType w:val="multilevel"/>
    <w:tmpl w:val="EF08A4FC"/>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3D34366"/>
    <w:multiLevelType w:val="hybridMultilevel"/>
    <w:tmpl w:val="6AFCC1D8"/>
    <w:numStyleLink w:val="ImportedStyle5"/>
  </w:abstractNum>
  <w:abstractNum w:abstractNumId="40" w15:restartNumberingAfterBreak="0">
    <w:nsid w:val="791F6E09"/>
    <w:multiLevelType w:val="multilevel"/>
    <w:tmpl w:val="20ACF0EC"/>
    <w:lvl w:ilvl="0">
      <w:start w:val="3"/>
      <w:numFmt w:val="decimal"/>
      <w:lvlText w:val="%1"/>
      <w:lvlJc w:val="left"/>
      <w:pPr>
        <w:ind w:left="360" w:hanging="360"/>
      </w:pPr>
      <w:rPr>
        <w:rFonts w:hint="default"/>
        <w:color w:val="FF0000"/>
      </w:rPr>
    </w:lvl>
    <w:lvl w:ilvl="1">
      <w:start w:val="3"/>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1800" w:hanging="1800"/>
      </w:pPr>
      <w:rPr>
        <w:rFonts w:hint="default"/>
        <w:color w:val="FF0000"/>
      </w:rPr>
    </w:lvl>
  </w:abstractNum>
  <w:abstractNum w:abstractNumId="41" w15:restartNumberingAfterBreak="0">
    <w:nsid w:val="7A974924"/>
    <w:multiLevelType w:val="multilevel"/>
    <w:tmpl w:val="D35C056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F02135"/>
    <w:multiLevelType w:val="hybridMultilevel"/>
    <w:tmpl w:val="3DD46012"/>
    <w:numStyleLink w:val="ImportedStyle9"/>
  </w:abstractNum>
  <w:num w:numId="1" w16cid:durableId="1825966545">
    <w:abstractNumId w:val="35"/>
  </w:num>
  <w:num w:numId="2" w16cid:durableId="2089694863">
    <w:abstractNumId w:val="7"/>
  </w:num>
  <w:num w:numId="3" w16cid:durableId="827475070">
    <w:abstractNumId w:val="33"/>
  </w:num>
  <w:num w:numId="4" w16cid:durableId="670646969">
    <w:abstractNumId w:val="6"/>
  </w:num>
  <w:num w:numId="5" w16cid:durableId="276253280">
    <w:abstractNumId w:val="32"/>
  </w:num>
  <w:num w:numId="6" w16cid:durableId="873344225">
    <w:abstractNumId w:val="34"/>
  </w:num>
  <w:num w:numId="7" w16cid:durableId="377973405">
    <w:abstractNumId w:val="11"/>
  </w:num>
  <w:num w:numId="8" w16cid:durableId="1561751606">
    <w:abstractNumId w:val="27"/>
  </w:num>
  <w:num w:numId="9" w16cid:durableId="190383239">
    <w:abstractNumId w:val="15"/>
  </w:num>
  <w:num w:numId="10" w16cid:durableId="1616248877">
    <w:abstractNumId w:val="39"/>
  </w:num>
  <w:num w:numId="11" w16cid:durableId="1528564021">
    <w:abstractNumId w:val="16"/>
  </w:num>
  <w:num w:numId="12" w16cid:durableId="1496070407">
    <w:abstractNumId w:val="8"/>
  </w:num>
  <w:num w:numId="13" w16cid:durableId="1036270178">
    <w:abstractNumId w:val="10"/>
  </w:num>
  <w:num w:numId="14" w16cid:durableId="2090038461">
    <w:abstractNumId w:val="5"/>
  </w:num>
  <w:num w:numId="15" w16cid:durableId="743143006">
    <w:abstractNumId w:val="19"/>
  </w:num>
  <w:num w:numId="16" w16cid:durableId="453524852">
    <w:abstractNumId w:val="30"/>
  </w:num>
  <w:num w:numId="17" w16cid:durableId="1147864709">
    <w:abstractNumId w:val="28"/>
  </w:num>
  <w:num w:numId="18" w16cid:durableId="1688555403">
    <w:abstractNumId w:val="42"/>
  </w:num>
  <w:num w:numId="19" w16cid:durableId="1704865219">
    <w:abstractNumId w:val="13"/>
  </w:num>
  <w:num w:numId="20" w16cid:durableId="1759206120">
    <w:abstractNumId w:val="18"/>
  </w:num>
  <w:num w:numId="21" w16cid:durableId="1975408908">
    <w:abstractNumId w:val="36"/>
  </w:num>
  <w:num w:numId="22" w16cid:durableId="1714621444">
    <w:abstractNumId w:val="17"/>
  </w:num>
  <w:num w:numId="23" w16cid:durableId="2096122317">
    <w:abstractNumId w:val="38"/>
  </w:num>
  <w:num w:numId="24" w16cid:durableId="1117677798">
    <w:abstractNumId w:val="4"/>
  </w:num>
  <w:num w:numId="25" w16cid:durableId="1230313676">
    <w:abstractNumId w:val="2"/>
  </w:num>
  <w:num w:numId="26" w16cid:durableId="1189566115">
    <w:abstractNumId w:val="41"/>
  </w:num>
  <w:num w:numId="27" w16cid:durableId="1895389016">
    <w:abstractNumId w:val="3"/>
  </w:num>
  <w:num w:numId="28" w16cid:durableId="252007365">
    <w:abstractNumId w:val="31"/>
  </w:num>
  <w:num w:numId="29" w16cid:durableId="150370667">
    <w:abstractNumId w:val="12"/>
  </w:num>
  <w:num w:numId="30" w16cid:durableId="220792404">
    <w:abstractNumId w:val="26"/>
  </w:num>
  <w:num w:numId="31" w16cid:durableId="991061614">
    <w:abstractNumId w:val="14"/>
  </w:num>
  <w:num w:numId="32" w16cid:durableId="422455326">
    <w:abstractNumId w:val="21"/>
  </w:num>
  <w:num w:numId="33" w16cid:durableId="672680105">
    <w:abstractNumId w:val="40"/>
  </w:num>
  <w:num w:numId="34" w16cid:durableId="293947649">
    <w:abstractNumId w:val="24"/>
  </w:num>
  <w:num w:numId="35" w16cid:durableId="556668736">
    <w:abstractNumId w:val="23"/>
  </w:num>
  <w:num w:numId="36" w16cid:durableId="1432505067">
    <w:abstractNumId w:val="0"/>
  </w:num>
  <w:num w:numId="37" w16cid:durableId="612446876">
    <w:abstractNumId w:val="20"/>
  </w:num>
  <w:num w:numId="38" w16cid:durableId="1607494573">
    <w:abstractNumId w:val="25"/>
  </w:num>
  <w:num w:numId="39" w16cid:durableId="976956677">
    <w:abstractNumId w:val="22"/>
  </w:num>
  <w:num w:numId="40" w16cid:durableId="290015275">
    <w:abstractNumId w:val="37"/>
  </w:num>
  <w:num w:numId="41" w16cid:durableId="1599168572">
    <w:abstractNumId w:val="1"/>
  </w:num>
  <w:num w:numId="42" w16cid:durableId="1262179129">
    <w:abstractNumId w:val="29"/>
  </w:num>
  <w:num w:numId="43" w16cid:durableId="4119758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4F7"/>
    <w:rsid w:val="00033698"/>
    <w:rsid w:val="00072FE1"/>
    <w:rsid w:val="000B2002"/>
    <w:rsid w:val="000C072B"/>
    <w:rsid w:val="000C0C1A"/>
    <w:rsid w:val="00117213"/>
    <w:rsid w:val="00175E03"/>
    <w:rsid w:val="001C45C2"/>
    <w:rsid w:val="00211D4D"/>
    <w:rsid w:val="002169A5"/>
    <w:rsid w:val="0023675E"/>
    <w:rsid w:val="00253ACD"/>
    <w:rsid w:val="00267587"/>
    <w:rsid w:val="00267BE3"/>
    <w:rsid w:val="00274483"/>
    <w:rsid w:val="003134F7"/>
    <w:rsid w:val="003334F4"/>
    <w:rsid w:val="00340185"/>
    <w:rsid w:val="003A3963"/>
    <w:rsid w:val="003C1DBC"/>
    <w:rsid w:val="003C7252"/>
    <w:rsid w:val="003E3ABA"/>
    <w:rsid w:val="003F3AB7"/>
    <w:rsid w:val="00425471"/>
    <w:rsid w:val="0046081D"/>
    <w:rsid w:val="00463A0D"/>
    <w:rsid w:val="00491E8A"/>
    <w:rsid w:val="004E2D43"/>
    <w:rsid w:val="00567798"/>
    <w:rsid w:val="00587588"/>
    <w:rsid w:val="005B0049"/>
    <w:rsid w:val="005B1984"/>
    <w:rsid w:val="006047B2"/>
    <w:rsid w:val="00625673"/>
    <w:rsid w:val="00633FD4"/>
    <w:rsid w:val="0063630D"/>
    <w:rsid w:val="00645DFA"/>
    <w:rsid w:val="006558C3"/>
    <w:rsid w:val="00663E02"/>
    <w:rsid w:val="00683D3D"/>
    <w:rsid w:val="006866F1"/>
    <w:rsid w:val="00755199"/>
    <w:rsid w:val="00770A02"/>
    <w:rsid w:val="007E7CDF"/>
    <w:rsid w:val="00814D25"/>
    <w:rsid w:val="0082451D"/>
    <w:rsid w:val="00825488"/>
    <w:rsid w:val="008374FA"/>
    <w:rsid w:val="008631AC"/>
    <w:rsid w:val="00865609"/>
    <w:rsid w:val="0087354B"/>
    <w:rsid w:val="00887CF6"/>
    <w:rsid w:val="008A467E"/>
    <w:rsid w:val="008A5403"/>
    <w:rsid w:val="008B715C"/>
    <w:rsid w:val="008E4A15"/>
    <w:rsid w:val="009733B6"/>
    <w:rsid w:val="009769B4"/>
    <w:rsid w:val="009D3A0D"/>
    <w:rsid w:val="009F4D67"/>
    <w:rsid w:val="00A21E8D"/>
    <w:rsid w:val="00A85882"/>
    <w:rsid w:val="00AD37D0"/>
    <w:rsid w:val="00AF556F"/>
    <w:rsid w:val="00B005B3"/>
    <w:rsid w:val="00B11241"/>
    <w:rsid w:val="00B25B42"/>
    <w:rsid w:val="00B27FAC"/>
    <w:rsid w:val="00BA05FB"/>
    <w:rsid w:val="00BA57FB"/>
    <w:rsid w:val="00BD78AC"/>
    <w:rsid w:val="00C25D96"/>
    <w:rsid w:val="00C358E1"/>
    <w:rsid w:val="00CC3359"/>
    <w:rsid w:val="00CF5ADF"/>
    <w:rsid w:val="00D05FC5"/>
    <w:rsid w:val="00D46F3A"/>
    <w:rsid w:val="00D53156"/>
    <w:rsid w:val="00D55633"/>
    <w:rsid w:val="00D91536"/>
    <w:rsid w:val="00D9618C"/>
    <w:rsid w:val="00DC5462"/>
    <w:rsid w:val="00DD603F"/>
    <w:rsid w:val="00DF2FA6"/>
    <w:rsid w:val="00E158D0"/>
    <w:rsid w:val="00E175A1"/>
    <w:rsid w:val="00E81BC2"/>
    <w:rsid w:val="00E97237"/>
    <w:rsid w:val="00F06E74"/>
    <w:rsid w:val="00F125F2"/>
    <w:rsid w:val="00F774F9"/>
    <w:rsid w:val="00FA31F6"/>
    <w:rsid w:val="00FB5645"/>
    <w:rsid w:val="00FC25C8"/>
    <w:rsid w:val="00FC7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85698"/>
  <w15:chartTrackingRefBased/>
  <w15:docId w15:val="{2A33ADCF-B956-46AA-8460-B92703409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134F7"/>
    <w:rPr>
      <w:u w:val="single"/>
    </w:rPr>
  </w:style>
  <w:style w:type="paragraph" w:styleId="NormalWeb">
    <w:name w:val="Normal (Web)"/>
    <w:rsid w:val="003134F7"/>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val="en-US" w:eastAsia="en-GB"/>
    </w:rPr>
  </w:style>
  <w:style w:type="numbering" w:customStyle="1" w:styleId="ImportedStyle1">
    <w:name w:val="Imported Style 1"/>
    <w:rsid w:val="003134F7"/>
    <w:pPr>
      <w:numPr>
        <w:numId w:val="1"/>
      </w:numPr>
    </w:pPr>
  </w:style>
  <w:style w:type="numbering" w:customStyle="1" w:styleId="ImportedStyle2">
    <w:name w:val="Imported Style 2"/>
    <w:rsid w:val="003134F7"/>
    <w:pPr>
      <w:numPr>
        <w:numId w:val="3"/>
      </w:numPr>
    </w:pPr>
  </w:style>
  <w:style w:type="numbering" w:customStyle="1" w:styleId="ImportedStyle3">
    <w:name w:val="Imported Style 3"/>
    <w:rsid w:val="003134F7"/>
    <w:pPr>
      <w:numPr>
        <w:numId w:val="5"/>
      </w:numPr>
    </w:pPr>
  </w:style>
  <w:style w:type="numbering" w:customStyle="1" w:styleId="ImportedStyle4">
    <w:name w:val="Imported Style 4"/>
    <w:rsid w:val="003134F7"/>
    <w:pPr>
      <w:numPr>
        <w:numId w:val="7"/>
      </w:numPr>
    </w:pPr>
  </w:style>
  <w:style w:type="numbering" w:customStyle="1" w:styleId="ImportedStyle5">
    <w:name w:val="Imported Style 5"/>
    <w:rsid w:val="003134F7"/>
    <w:pPr>
      <w:numPr>
        <w:numId w:val="9"/>
      </w:numPr>
    </w:pPr>
  </w:style>
  <w:style w:type="numbering" w:customStyle="1" w:styleId="ImportedStyle6">
    <w:name w:val="Imported Style 6"/>
    <w:rsid w:val="003134F7"/>
    <w:pPr>
      <w:numPr>
        <w:numId w:val="11"/>
      </w:numPr>
    </w:pPr>
  </w:style>
  <w:style w:type="numbering" w:customStyle="1" w:styleId="ImportedStyle7">
    <w:name w:val="Imported Style 7"/>
    <w:rsid w:val="003134F7"/>
    <w:pPr>
      <w:numPr>
        <w:numId w:val="13"/>
      </w:numPr>
    </w:pPr>
  </w:style>
  <w:style w:type="numbering" w:customStyle="1" w:styleId="ImportedStyle8">
    <w:name w:val="Imported Style 8"/>
    <w:rsid w:val="003134F7"/>
    <w:pPr>
      <w:numPr>
        <w:numId w:val="15"/>
      </w:numPr>
    </w:pPr>
  </w:style>
  <w:style w:type="numbering" w:customStyle="1" w:styleId="ImportedStyle9">
    <w:name w:val="Imported Style 9"/>
    <w:rsid w:val="003134F7"/>
    <w:pPr>
      <w:numPr>
        <w:numId w:val="17"/>
      </w:numPr>
    </w:pPr>
  </w:style>
  <w:style w:type="paragraph" w:styleId="ListParagraph">
    <w:name w:val="List Paragraph"/>
    <w:basedOn w:val="Normal"/>
    <w:uiPriority w:val="34"/>
    <w:qFormat/>
    <w:rsid w:val="003134F7"/>
    <w:pPr>
      <w:pBdr>
        <w:top w:val="nil"/>
        <w:left w:val="nil"/>
        <w:bottom w:val="nil"/>
        <w:right w:val="nil"/>
        <w:between w:val="nil"/>
        <w:bar w:val="nil"/>
      </w:pBdr>
      <w:spacing w:after="0" w:line="240" w:lineRule="auto"/>
      <w:ind w:left="720"/>
      <w:contextualSpacing/>
    </w:pPr>
    <w:rPr>
      <w:rFonts w:ascii="Times New Roman" w:eastAsia="Arial Unicode MS" w:hAnsi="Times New Roman" w:cs="Arial Unicode MS"/>
      <w:color w:val="000000"/>
      <w:sz w:val="24"/>
      <w:szCs w:val="24"/>
      <w:u w:color="000000"/>
      <w:bdr w:val="nil"/>
      <w:lang w:val="en-US" w:eastAsia="en-GB"/>
      <w14:textOutline w14:w="0" w14:cap="flat" w14:cmpd="sng" w14:algn="ctr">
        <w14:noFill/>
        <w14:prstDash w14:val="solid"/>
        <w14:bevel/>
      </w14:textOutline>
    </w:rPr>
  </w:style>
  <w:style w:type="paragraph" w:styleId="Header">
    <w:name w:val="header"/>
    <w:basedOn w:val="Normal"/>
    <w:link w:val="HeaderChar"/>
    <w:uiPriority w:val="99"/>
    <w:unhideWhenUsed/>
    <w:rsid w:val="003134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4F7"/>
  </w:style>
  <w:style w:type="paragraph" w:styleId="Footer">
    <w:name w:val="footer"/>
    <w:basedOn w:val="Normal"/>
    <w:link w:val="FooterChar"/>
    <w:unhideWhenUsed/>
    <w:rsid w:val="003134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4F7"/>
  </w:style>
  <w:style w:type="paragraph" w:styleId="Revision">
    <w:name w:val="Revision"/>
    <w:hidden/>
    <w:uiPriority w:val="99"/>
    <w:semiHidden/>
    <w:rsid w:val="00D91536"/>
    <w:pPr>
      <w:spacing w:after="0" w:line="240" w:lineRule="auto"/>
    </w:pPr>
  </w:style>
  <w:style w:type="table" w:styleId="TableGrid">
    <w:name w:val="Table Grid"/>
    <w:basedOn w:val="TableNormal"/>
    <w:uiPriority w:val="39"/>
    <w:rsid w:val="00F12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6F3A"/>
    <w:rPr>
      <w:sz w:val="16"/>
      <w:szCs w:val="16"/>
    </w:rPr>
  </w:style>
  <w:style w:type="paragraph" w:styleId="CommentText">
    <w:name w:val="annotation text"/>
    <w:basedOn w:val="Normal"/>
    <w:link w:val="CommentTextChar"/>
    <w:uiPriority w:val="99"/>
    <w:unhideWhenUsed/>
    <w:rsid w:val="00D46F3A"/>
    <w:pPr>
      <w:spacing w:line="240" w:lineRule="auto"/>
    </w:pPr>
    <w:rPr>
      <w:sz w:val="20"/>
      <w:szCs w:val="20"/>
    </w:rPr>
  </w:style>
  <w:style w:type="character" w:customStyle="1" w:styleId="CommentTextChar">
    <w:name w:val="Comment Text Char"/>
    <w:basedOn w:val="DefaultParagraphFont"/>
    <w:link w:val="CommentText"/>
    <w:uiPriority w:val="99"/>
    <w:rsid w:val="00D46F3A"/>
    <w:rPr>
      <w:sz w:val="20"/>
      <w:szCs w:val="20"/>
    </w:rPr>
  </w:style>
  <w:style w:type="paragraph" w:styleId="CommentSubject">
    <w:name w:val="annotation subject"/>
    <w:basedOn w:val="CommentText"/>
    <w:next w:val="CommentText"/>
    <w:link w:val="CommentSubjectChar"/>
    <w:uiPriority w:val="99"/>
    <w:semiHidden/>
    <w:unhideWhenUsed/>
    <w:rsid w:val="00D46F3A"/>
    <w:rPr>
      <w:b/>
      <w:bCs/>
    </w:rPr>
  </w:style>
  <w:style w:type="character" w:customStyle="1" w:styleId="CommentSubjectChar">
    <w:name w:val="Comment Subject Char"/>
    <w:basedOn w:val="CommentTextChar"/>
    <w:link w:val="CommentSubject"/>
    <w:uiPriority w:val="99"/>
    <w:semiHidden/>
    <w:rsid w:val="00D46F3A"/>
    <w:rPr>
      <w:b/>
      <w:bCs/>
      <w:sz w:val="20"/>
      <w:szCs w:val="20"/>
    </w:rPr>
  </w:style>
  <w:style w:type="character" w:styleId="UnresolvedMention">
    <w:name w:val="Unresolved Mention"/>
    <w:basedOn w:val="DefaultParagraphFont"/>
    <w:uiPriority w:val="99"/>
    <w:semiHidden/>
    <w:unhideWhenUsed/>
    <w:rsid w:val="00686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histle@protect-advice.org.uk" TargetMode="External"/><Relationship Id="rId4" Type="http://schemas.openxmlformats.org/officeDocument/2006/relationships/settings" Target="settings.xml"/><Relationship Id="rId9" Type="http://schemas.openxmlformats.org/officeDocument/2006/relationships/hyperlink" Target="mailto:whistleblowing@nottinghamcity.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F6541-588B-4CA4-8D38-C674E700C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3219</Words>
  <Characters>18288</Characters>
  <Application>Microsoft Office Word</Application>
  <DocSecurity>0</DocSecurity>
  <Lines>381</Lines>
  <Paragraphs>161</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21346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McCrone</dc:creator>
  <cp:keywords/>
  <dc:description/>
  <cp:lastModifiedBy>Louise Hobbs</cp:lastModifiedBy>
  <cp:revision>4</cp:revision>
  <dcterms:created xsi:type="dcterms:W3CDTF">2026-07-31T12:37:00Z</dcterms:created>
  <dcterms:modified xsi:type="dcterms:W3CDTF">2026-08-05T14:12:00Z</dcterms:modified>
</cp:coreProperties>
</file>